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5654B1" w:rsidP="001876F5">
      <w:pPr>
        <w:autoSpaceDE w:val="0"/>
        <w:autoSpaceDN w:val="0"/>
        <w:adjustRightInd w:val="0"/>
        <w:jc w:val="center"/>
        <w:rPr>
          <w:rFonts w:ascii="Cambria" w:hAnsi="Cambria" w:cs="Arial"/>
          <w:b/>
          <w:bCs/>
          <w:color w:val="000000"/>
          <w:sz w:val="22"/>
          <w:szCs w:val="22"/>
          <w:lang w:val="en-US"/>
        </w:rPr>
      </w:pPr>
      <w:bookmarkStart w:id="0" w:name="_GoBack"/>
      <w:bookmarkEnd w:id="0"/>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962E62"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9525" t="14605"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5452D0" w:rsidTr="00E546E1">
        <w:trPr>
          <w:trHeight w:val="307"/>
        </w:trPr>
        <w:tc>
          <w:tcPr>
            <w:tcW w:w="576" w:type="dxa"/>
            <w:vAlign w:val="center"/>
          </w:tcPr>
          <w:p w:rsidR="00B143AC" w:rsidRPr="005452D0" w:rsidRDefault="00F51120" w:rsidP="0033559A">
            <w:pPr>
              <w:spacing w:before="40" w:after="40"/>
              <w:jc w:val="center"/>
              <w:rPr>
                <w:rFonts w:ascii="Times New Roman" w:hAnsi="Times New Roman"/>
                <w:b/>
                <w:sz w:val="24"/>
              </w:rPr>
            </w:pPr>
            <w:r w:rsidRPr="005452D0">
              <w:rPr>
                <w:rFonts w:ascii="Times New Roman" w:hAnsi="Times New Roman"/>
                <w:b/>
                <w:bCs/>
                <w:sz w:val="24"/>
              </w:rPr>
              <w:lastRenderedPageBreak/>
              <w:br w:type="page"/>
            </w:r>
            <w:r w:rsidR="00B143AC" w:rsidRPr="005452D0">
              <w:rPr>
                <w:rFonts w:ascii="Times New Roman" w:hAnsi="Times New Roman"/>
                <w:b/>
                <w:sz w:val="24"/>
              </w:rPr>
              <w:t>1</w:t>
            </w:r>
          </w:p>
        </w:tc>
        <w:tc>
          <w:tcPr>
            <w:tcW w:w="3366" w:type="dxa"/>
            <w:shd w:val="clear" w:color="auto" w:fill="D9D9D9"/>
            <w:vAlign w:val="center"/>
          </w:tcPr>
          <w:p w:rsidR="00B143AC" w:rsidRPr="005452D0" w:rsidRDefault="00047D5D" w:rsidP="00824627">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Course </w:t>
            </w:r>
            <w:r w:rsidR="00824627" w:rsidRPr="005452D0">
              <w:rPr>
                <w:rFonts w:ascii="Times New Roman" w:hAnsi="Times New Roman" w:cs="Times New Roman"/>
                <w:b w:val="0"/>
                <w:bCs w:val="0"/>
                <w:sz w:val="24"/>
              </w:rPr>
              <w:t>t</w:t>
            </w:r>
            <w:r w:rsidRPr="005452D0">
              <w:rPr>
                <w:rFonts w:ascii="Times New Roman" w:hAnsi="Times New Roman" w:cs="Times New Roman"/>
                <w:b w:val="0"/>
                <w:bCs w:val="0"/>
                <w:sz w:val="24"/>
              </w:rPr>
              <w:t>itle</w:t>
            </w:r>
          </w:p>
        </w:tc>
        <w:tc>
          <w:tcPr>
            <w:tcW w:w="6138" w:type="dxa"/>
          </w:tcPr>
          <w:p w:rsidR="00B143AC" w:rsidRPr="005452D0" w:rsidRDefault="005452D0" w:rsidP="005452D0">
            <w:pPr>
              <w:pStyle w:val="Heading1"/>
              <w:jc w:val="both"/>
              <w:rPr>
                <w:rFonts w:ascii="Times New Roman" w:hAnsi="Times New Roman"/>
                <w:b/>
                <w:bCs/>
                <w:sz w:val="24"/>
              </w:rPr>
            </w:pPr>
            <w:r w:rsidRPr="005452D0">
              <w:rPr>
                <w:rFonts w:ascii="Times New Roman" w:hAnsi="Times New Roman"/>
                <w:sz w:val="24"/>
              </w:rPr>
              <w:t>Clinical Nursing</w:t>
            </w:r>
          </w:p>
        </w:tc>
      </w:tr>
      <w:tr w:rsidR="00B143AC" w:rsidRPr="005452D0" w:rsidTr="00E546E1">
        <w:trPr>
          <w:trHeight w:val="307"/>
        </w:trPr>
        <w:tc>
          <w:tcPr>
            <w:tcW w:w="576" w:type="dxa"/>
            <w:vAlign w:val="center"/>
          </w:tcPr>
          <w:p w:rsidR="00B143AC" w:rsidRPr="005452D0" w:rsidRDefault="00B143AC" w:rsidP="0033559A">
            <w:pPr>
              <w:spacing w:before="40" w:after="40"/>
              <w:jc w:val="center"/>
              <w:rPr>
                <w:rFonts w:ascii="Times New Roman" w:hAnsi="Times New Roman"/>
                <w:b/>
                <w:sz w:val="24"/>
              </w:rPr>
            </w:pPr>
            <w:r w:rsidRPr="005452D0">
              <w:rPr>
                <w:rFonts w:ascii="Times New Roman" w:hAnsi="Times New Roman"/>
                <w:b/>
                <w:sz w:val="24"/>
              </w:rPr>
              <w:t>2</w:t>
            </w:r>
          </w:p>
        </w:tc>
        <w:tc>
          <w:tcPr>
            <w:tcW w:w="3366" w:type="dxa"/>
            <w:shd w:val="clear" w:color="auto" w:fill="D9D9D9"/>
            <w:vAlign w:val="center"/>
          </w:tcPr>
          <w:p w:rsidR="00B143AC" w:rsidRPr="005452D0" w:rsidRDefault="00F51120" w:rsidP="00CC4F1F">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Course </w:t>
            </w:r>
            <w:r w:rsidR="00824627" w:rsidRPr="005452D0">
              <w:rPr>
                <w:rFonts w:ascii="Times New Roman" w:hAnsi="Times New Roman" w:cs="Times New Roman"/>
                <w:b w:val="0"/>
                <w:bCs w:val="0"/>
                <w:sz w:val="24"/>
              </w:rPr>
              <w:t>n</w:t>
            </w:r>
            <w:r w:rsidR="00047D5D" w:rsidRPr="005452D0">
              <w:rPr>
                <w:rFonts w:ascii="Times New Roman" w:hAnsi="Times New Roman" w:cs="Times New Roman"/>
                <w:b w:val="0"/>
                <w:bCs w:val="0"/>
                <w:sz w:val="24"/>
              </w:rPr>
              <w:t>umber</w:t>
            </w:r>
          </w:p>
        </w:tc>
        <w:tc>
          <w:tcPr>
            <w:tcW w:w="6138" w:type="dxa"/>
          </w:tcPr>
          <w:p w:rsidR="00B143AC" w:rsidRPr="005452D0" w:rsidRDefault="005452D0" w:rsidP="009D29A9">
            <w:pPr>
              <w:pStyle w:val="ps1Char"/>
            </w:pPr>
            <w:r w:rsidRPr="005452D0">
              <w:t>07</w:t>
            </w:r>
            <w:r>
              <w:t>42725</w:t>
            </w:r>
            <w:r w:rsidRPr="005452D0">
              <w:t xml:space="preserve"> </w:t>
            </w:r>
          </w:p>
        </w:tc>
      </w:tr>
      <w:tr w:rsidR="00172634" w:rsidRPr="005452D0" w:rsidTr="00E546E1">
        <w:trPr>
          <w:trHeight w:val="307"/>
        </w:trPr>
        <w:tc>
          <w:tcPr>
            <w:tcW w:w="576" w:type="dxa"/>
            <w:vMerge w:val="restart"/>
            <w:vAlign w:val="center"/>
          </w:tcPr>
          <w:p w:rsidR="00172634" w:rsidRPr="005452D0" w:rsidRDefault="00172634" w:rsidP="00172634">
            <w:pPr>
              <w:spacing w:before="40" w:after="40"/>
              <w:jc w:val="center"/>
              <w:rPr>
                <w:rFonts w:ascii="Times New Roman" w:hAnsi="Times New Roman"/>
                <w:b/>
                <w:sz w:val="24"/>
              </w:rPr>
            </w:pPr>
            <w:r w:rsidRPr="005452D0">
              <w:rPr>
                <w:rFonts w:ascii="Times New Roman" w:hAnsi="Times New Roman"/>
                <w:b/>
                <w:sz w:val="24"/>
              </w:rPr>
              <w:t>3</w:t>
            </w:r>
          </w:p>
        </w:tc>
        <w:tc>
          <w:tcPr>
            <w:tcW w:w="3366" w:type="dxa"/>
            <w:shd w:val="clear" w:color="auto" w:fill="D9D9D9"/>
          </w:tcPr>
          <w:p w:rsidR="00172634" w:rsidRPr="009D29A9" w:rsidRDefault="00172634" w:rsidP="009D29A9">
            <w:pPr>
              <w:pStyle w:val="ps1Char"/>
            </w:pPr>
            <w:r w:rsidRPr="009D29A9">
              <w:t>Credit hours (theory, practical)</w:t>
            </w:r>
          </w:p>
        </w:tc>
        <w:tc>
          <w:tcPr>
            <w:tcW w:w="6138" w:type="dxa"/>
          </w:tcPr>
          <w:p w:rsidR="00172634" w:rsidRPr="005452D0" w:rsidRDefault="005452D0" w:rsidP="009D29A9">
            <w:pPr>
              <w:pStyle w:val="ps1Char"/>
            </w:pPr>
            <w:r w:rsidRPr="005452D0">
              <w:t>3 (1</w:t>
            </w:r>
            <w:r w:rsidR="00D93C98" w:rsidRPr="005452D0">
              <w:t xml:space="preserve"> theory</w:t>
            </w:r>
            <w:r w:rsidRPr="005452D0">
              <w:t>, 2 Clinical</w:t>
            </w:r>
            <w:r w:rsidR="008B3FC6" w:rsidRPr="005452D0">
              <w:t>)</w:t>
            </w:r>
          </w:p>
        </w:tc>
      </w:tr>
      <w:tr w:rsidR="00172634" w:rsidRPr="005452D0" w:rsidTr="00E546E1">
        <w:trPr>
          <w:trHeight w:val="307"/>
        </w:trPr>
        <w:tc>
          <w:tcPr>
            <w:tcW w:w="576" w:type="dxa"/>
            <w:vMerge/>
            <w:vAlign w:val="center"/>
          </w:tcPr>
          <w:p w:rsidR="00172634" w:rsidRPr="005452D0" w:rsidRDefault="00172634" w:rsidP="0033559A">
            <w:pPr>
              <w:spacing w:before="40" w:after="40"/>
              <w:jc w:val="center"/>
              <w:rPr>
                <w:rFonts w:ascii="Times New Roman" w:hAnsi="Times New Roman"/>
                <w:b/>
                <w:sz w:val="24"/>
              </w:rPr>
            </w:pPr>
          </w:p>
        </w:tc>
        <w:tc>
          <w:tcPr>
            <w:tcW w:w="3366" w:type="dxa"/>
            <w:shd w:val="clear" w:color="auto" w:fill="D9D9D9"/>
          </w:tcPr>
          <w:p w:rsidR="00172634" w:rsidRPr="005452D0" w:rsidRDefault="00172634" w:rsidP="009D29A9">
            <w:pPr>
              <w:pStyle w:val="ps1Char"/>
            </w:pPr>
            <w:r w:rsidRPr="005452D0">
              <w:t>Contact hours (theory, practical)</w:t>
            </w:r>
          </w:p>
        </w:tc>
        <w:tc>
          <w:tcPr>
            <w:tcW w:w="6138" w:type="dxa"/>
          </w:tcPr>
          <w:p w:rsidR="00172634" w:rsidRPr="005452D0" w:rsidRDefault="006D5BB0" w:rsidP="009D29A9">
            <w:pPr>
              <w:pStyle w:val="ps1Char"/>
            </w:pPr>
            <w:r w:rsidRPr="005452D0">
              <w:t>Theory (</w:t>
            </w:r>
            <w:r w:rsidR="005452D0" w:rsidRPr="005452D0">
              <w:t>Monday</w:t>
            </w:r>
            <w:r w:rsidRPr="005452D0">
              <w:t xml:space="preserve"> </w:t>
            </w:r>
            <w:r w:rsidR="00D93C98" w:rsidRPr="005452D0">
              <w:t>3-</w:t>
            </w:r>
            <w:r w:rsidR="005452D0" w:rsidRPr="005452D0">
              <w:t>4</w:t>
            </w:r>
            <w:r w:rsidR="00D93C98" w:rsidRPr="005452D0">
              <w:t xml:space="preserve"> PM)</w:t>
            </w:r>
            <w:r w:rsidR="005452D0" w:rsidRPr="005452D0">
              <w:t>, Clinical (Monday, Wednesday, 7.30-3.00 Pm</w:t>
            </w:r>
            <w:r w:rsidR="009272E2">
              <w:t>_ Su</w:t>
            </w:r>
            <w:r w:rsidR="009272E2" w:rsidRPr="005452D0">
              <w:t xml:space="preserve">nday, </w:t>
            </w:r>
            <w:r w:rsidR="009272E2">
              <w:t>Tu</w:t>
            </w:r>
            <w:r w:rsidR="009272E2" w:rsidRPr="005452D0">
              <w:t>esday, 7.30-3.00 Pm</w:t>
            </w:r>
            <w:r w:rsidR="005452D0" w:rsidRPr="005452D0">
              <w:t>)</w:t>
            </w:r>
          </w:p>
        </w:tc>
      </w:tr>
      <w:tr w:rsidR="00047D5D" w:rsidRPr="005452D0" w:rsidTr="00E546E1">
        <w:trPr>
          <w:trHeight w:val="307"/>
        </w:trPr>
        <w:tc>
          <w:tcPr>
            <w:tcW w:w="576" w:type="dxa"/>
            <w:vAlign w:val="center"/>
          </w:tcPr>
          <w:p w:rsidR="00047D5D" w:rsidRPr="005452D0" w:rsidRDefault="00047D5D" w:rsidP="0033559A">
            <w:pPr>
              <w:spacing w:before="40" w:after="40"/>
              <w:jc w:val="center"/>
              <w:rPr>
                <w:rFonts w:ascii="Times New Roman" w:hAnsi="Times New Roman"/>
                <w:b/>
                <w:sz w:val="24"/>
              </w:rPr>
            </w:pPr>
            <w:r w:rsidRPr="005452D0">
              <w:rPr>
                <w:rFonts w:ascii="Times New Roman" w:hAnsi="Times New Roman"/>
                <w:b/>
                <w:sz w:val="24"/>
              </w:rPr>
              <w:t>4</w:t>
            </w:r>
          </w:p>
        </w:tc>
        <w:tc>
          <w:tcPr>
            <w:tcW w:w="3366" w:type="dxa"/>
            <w:shd w:val="clear" w:color="auto" w:fill="D9D9D9"/>
            <w:vAlign w:val="center"/>
          </w:tcPr>
          <w:p w:rsidR="00047D5D" w:rsidRPr="005452D0" w:rsidRDefault="00047D5D" w:rsidP="00824627">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Prerequisites/</w:t>
            </w:r>
            <w:r w:rsidR="00824627" w:rsidRPr="005452D0">
              <w:rPr>
                <w:rFonts w:ascii="Times New Roman" w:hAnsi="Times New Roman" w:cs="Times New Roman"/>
                <w:b w:val="0"/>
                <w:bCs w:val="0"/>
                <w:sz w:val="24"/>
              </w:rPr>
              <w:t>c</w:t>
            </w:r>
            <w:r w:rsidRPr="005452D0">
              <w:rPr>
                <w:rFonts w:ascii="Times New Roman" w:hAnsi="Times New Roman" w:cs="Times New Roman"/>
                <w:b w:val="0"/>
                <w:bCs w:val="0"/>
                <w:sz w:val="24"/>
              </w:rPr>
              <w:t>orequisites</w:t>
            </w:r>
          </w:p>
        </w:tc>
        <w:tc>
          <w:tcPr>
            <w:tcW w:w="6138" w:type="dxa"/>
          </w:tcPr>
          <w:p w:rsidR="00047D5D" w:rsidRPr="005452D0" w:rsidRDefault="009272E2" w:rsidP="009D29A9">
            <w:pPr>
              <w:pStyle w:val="ps1Char"/>
            </w:pPr>
            <w:r w:rsidRPr="00D515B9">
              <w:t>Critical Care Nursing</w:t>
            </w:r>
            <w:r>
              <w:t xml:space="preserve"> I, II</w:t>
            </w:r>
          </w:p>
        </w:tc>
      </w:tr>
      <w:tr w:rsidR="00047D5D" w:rsidRPr="005452D0" w:rsidTr="00E546E1">
        <w:trPr>
          <w:trHeight w:val="307"/>
        </w:trPr>
        <w:tc>
          <w:tcPr>
            <w:tcW w:w="576" w:type="dxa"/>
            <w:vAlign w:val="center"/>
          </w:tcPr>
          <w:p w:rsidR="00047D5D" w:rsidRPr="005452D0" w:rsidRDefault="00047D5D" w:rsidP="0033559A">
            <w:pPr>
              <w:spacing w:before="40" w:after="40"/>
              <w:jc w:val="center"/>
              <w:rPr>
                <w:rFonts w:ascii="Times New Roman" w:hAnsi="Times New Roman"/>
                <w:b/>
                <w:sz w:val="24"/>
              </w:rPr>
            </w:pPr>
            <w:r w:rsidRPr="005452D0">
              <w:rPr>
                <w:rFonts w:ascii="Times New Roman" w:hAnsi="Times New Roman"/>
                <w:b/>
                <w:sz w:val="24"/>
              </w:rPr>
              <w:t>5</w:t>
            </w:r>
          </w:p>
        </w:tc>
        <w:tc>
          <w:tcPr>
            <w:tcW w:w="3366" w:type="dxa"/>
            <w:shd w:val="clear" w:color="auto" w:fill="D9D9D9"/>
            <w:vAlign w:val="center"/>
          </w:tcPr>
          <w:p w:rsidR="00047D5D" w:rsidRPr="005452D0" w:rsidRDefault="00047D5D" w:rsidP="00824627">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Program </w:t>
            </w:r>
            <w:r w:rsidR="00824627" w:rsidRPr="005452D0">
              <w:rPr>
                <w:rFonts w:ascii="Times New Roman" w:hAnsi="Times New Roman" w:cs="Times New Roman"/>
                <w:b w:val="0"/>
                <w:bCs w:val="0"/>
                <w:sz w:val="24"/>
              </w:rPr>
              <w:t>t</w:t>
            </w:r>
            <w:r w:rsidRPr="005452D0">
              <w:rPr>
                <w:rFonts w:ascii="Times New Roman" w:hAnsi="Times New Roman" w:cs="Times New Roman"/>
                <w:b w:val="0"/>
                <w:bCs w:val="0"/>
                <w:sz w:val="24"/>
              </w:rPr>
              <w:t>itle</w:t>
            </w:r>
          </w:p>
        </w:tc>
        <w:tc>
          <w:tcPr>
            <w:tcW w:w="6138" w:type="dxa"/>
          </w:tcPr>
          <w:p w:rsidR="00047D5D" w:rsidRPr="005452D0" w:rsidRDefault="00ED7BB2" w:rsidP="009D29A9">
            <w:pPr>
              <w:pStyle w:val="ps1Char"/>
            </w:pPr>
            <w:r w:rsidRPr="005452D0">
              <w:t>Clinical Nursing</w:t>
            </w:r>
          </w:p>
        </w:tc>
      </w:tr>
      <w:tr w:rsidR="00047D5D" w:rsidRPr="005452D0" w:rsidTr="00E546E1">
        <w:trPr>
          <w:trHeight w:val="307"/>
        </w:trPr>
        <w:tc>
          <w:tcPr>
            <w:tcW w:w="576" w:type="dxa"/>
            <w:vAlign w:val="center"/>
          </w:tcPr>
          <w:p w:rsidR="00047D5D" w:rsidRPr="005452D0" w:rsidRDefault="00047D5D" w:rsidP="0033559A">
            <w:pPr>
              <w:spacing w:before="40" w:after="40"/>
              <w:jc w:val="center"/>
              <w:rPr>
                <w:rFonts w:ascii="Times New Roman" w:hAnsi="Times New Roman"/>
                <w:b/>
                <w:sz w:val="24"/>
              </w:rPr>
            </w:pPr>
            <w:r w:rsidRPr="005452D0">
              <w:rPr>
                <w:rFonts w:ascii="Times New Roman" w:hAnsi="Times New Roman"/>
                <w:b/>
                <w:sz w:val="24"/>
              </w:rPr>
              <w:t>6</w:t>
            </w:r>
          </w:p>
        </w:tc>
        <w:tc>
          <w:tcPr>
            <w:tcW w:w="3366" w:type="dxa"/>
            <w:shd w:val="clear" w:color="auto" w:fill="D9D9D9"/>
            <w:vAlign w:val="center"/>
          </w:tcPr>
          <w:p w:rsidR="00047D5D" w:rsidRPr="005452D0" w:rsidRDefault="00047D5D" w:rsidP="00824627">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Program </w:t>
            </w:r>
            <w:r w:rsidR="00824627" w:rsidRPr="005452D0">
              <w:rPr>
                <w:rFonts w:ascii="Times New Roman" w:hAnsi="Times New Roman" w:cs="Times New Roman"/>
                <w:b w:val="0"/>
                <w:bCs w:val="0"/>
                <w:sz w:val="24"/>
              </w:rPr>
              <w:t>c</w:t>
            </w:r>
            <w:r w:rsidRPr="005452D0">
              <w:rPr>
                <w:rFonts w:ascii="Times New Roman" w:hAnsi="Times New Roman" w:cs="Times New Roman"/>
                <w:b w:val="0"/>
                <w:bCs w:val="0"/>
                <w:sz w:val="24"/>
              </w:rPr>
              <w:t>ode</w:t>
            </w:r>
          </w:p>
        </w:tc>
        <w:tc>
          <w:tcPr>
            <w:tcW w:w="6138" w:type="dxa"/>
          </w:tcPr>
          <w:p w:rsidR="00047D5D" w:rsidRPr="005452D0" w:rsidRDefault="00047D5D" w:rsidP="009D29A9">
            <w:pPr>
              <w:pStyle w:val="ps1Char"/>
            </w:pPr>
          </w:p>
        </w:tc>
      </w:tr>
      <w:tr w:rsidR="00047D5D" w:rsidRPr="005452D0" w:rsidTr="00E546E1">
        <w:trPr>
          <w:trHeight w:val="307"/>
        </w:trPr>
        <w:tc>
          <w:tcPr>
            <w:tcW w:w="576" w:type="dxa"/>
            <w:vAlign w:val="center"/>
          </w:tcPr>
          <w:p w:rsidR="00047D5D" w:rsidRPr="005452D0" w:rsidRDefault="00047D5D" w:rsidP="0033559A">
            <w:pPr>
              <w:spacing w:before="40" w:after="40"/>
              <w:jc w:val="center"/>
              <w:rPr>
                <w:rFonts w:ascii="Times New Roman" w:hAnsi="Times New Roman"/>
                <w:b/>
                <w:sz w:val="24"/>
              </w:rPr>
            </w:pPr>
            <w:r w:rsidRPr="005452D0">
              <w:rPr>
                <w:rFonts w:ascii="Times New Roman" w:hAnsi="Times New Roman"/>
                <w:b/>
                <w:sz w:val="24"/>
              </w:rPr>
              <w:t>7</w:t>
            </w:r>
          </w:p>
        </w:tc>
        <w:tc>
          <w:tcPr>
            <w:tcW w:w="3366" w:type="dxa"/>
            <w:shd w:val="clear" w:color="auto" w:fill="D9D9D9"/>
            <w:vAlign w:val="center"/>
          </w:tcPr>
          <w:p w:rsidR="00047D5D" w:rsidRPr="005452D0" w:rsidRDefault="00047D5D" w:rsidP="00824627">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Awarding </w:t>
            </w:r>
            <w:r w:rsidR="00824627" w:rsidRPr="005452D0">
              <w:rPr>
                <w:rFonts w:ascii="Times New Roman" w:hAnsi="Times New Roman" w:cs="Times New Roman"/>
                <w:b w:val="0"/>
                <w:bCs w:val="0"/>
                <w:sz w:val="24"/>
              </w:rPr>
              <w:t>i</w:t>
            </w:r>
            <w:r w:rsidRPr="005452D0">
              <w:rPr>
                <w:rFonts w:ascii="Times New Roman" w:hAnsi="Times New Roman" w:cs="Times New Roman"/>
                <w:b w:val="0"/>
                <w:bCs w:val="0"/>
                <w:sz w:val="24"/>
              </w:rPr>
              <w:t>nstitution</w:t>
            </w:r>
            <w:r w:rsidRPr="005452D0" w:rsidDel="00627DDC">
              <w:rPr>
                <w:rFonts w:ascii="Times New Roman" w:hAnsi="Times New Roman" w:cs="Times New Roman"/>
                <w:b w:val="0"/>
                <w:bCs w:val="0"/>
                <w:sz w:val="24"/>
              </w:rPr>
              <w:t xml:space="preserve"> </w:t>
            </w:r>
          </w:p>
        </w:tc>
        <w:tc>
          <w:tcPr>
            <w:tcW w:w="6138" w:type="dxa"/>
          </w:tcPr>
          <w:p w:rsidR="00047D5D" w:rsidRPr="005452D0" w:rsidRDefault="00047D5D" w:rsidP="009D29A9">
            <w:pPr>
              <w:pStyle w:val="ps1Char"/>
            </w:pPr>
          </w:p>
        </w:tc>
      </w:tr>
      <w:tr w:rsidR="00671D3D" w:rsidRPr="005452D0" w:rsidTr="00E546E1">
        <w:trPr>
          <w:trHeight w:val="307"/>
        </w:trPr>
        <w:tc>
          <w:tcPr>
            <w:tcW w:w="576" w:type="dxa"/>
            <w:vAlign w:val="center"/>
          </w:tcPr>
          <w:p w:rsidR="00671D3D" w:rsidRPr="005452D0" w:rsidRDefault="00671D3D" w:rsidP="0033559A">
            <w:pPr>
              <w:spacing w:before="40" w:after="40"/>
              <w:jc w:val="center"/>
              <w:rPr>
                <w:rFonts w:ascii="Times New Roman" w:hAnsi="Times New Roman"/>
                <w:b/>
                <w:sz w:val="24"/>
              </w:rPr>
            </w:pPr>
            <w:r w:rsidRPr="005452D0">
              <w:rPr>
                <w:rFonts w:ascii="Times New Roman" w:hAnsi="Times New Roman"/>
                <w:b/>
                <w:sz w:val="24"/>
              </w:rPr>
              <w:t>8</w:t>
            </w:r>
          </w:p>
        </w:tc>
        <w:tc>
          <w:tcPr>
            <w:tcW w:w="3366" w:type="dxa"/>
            <w:shd w:val="clear" w:color="auto" w:fill="D9D9D9"/>
            <w:vAlign w:val="center"/>
          </w:tcPr>
          <w:p w:rsidR="00671D3D" w:rsidRPr="005452D0" w:rsidRDefault="00671D3D" w:rsidP="00F57F5A">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Faculty</w:t>
            </w:r>
          </w:p>
        </w:tc>
        <w:tc>
          <w:tcPr>
            <w:tcW w:w="6138" w:type="dxa"/>
          </w:tcPr>
          <w:p w:rsidR="00671D3D" w:rsidRPr="005452D0" w:rsidRDefault="00D93C98" w:rsidP="009D29A9">
            <w:pPr>
              <w:pStyle w:val="ps1Char"/>
            </w:pPr>
            <w:r w:rsidRPr="005452D0">
              <w:t>Nursing</w:t>
            </w:r>
          </w:p>
        </w:tc>
      </w:tr>
      <w:tr w:rsidR="00671D3D" w:rsidRPr="005452D0" w:rsidTr="00E546E1">
        <w:trPr>
          <w:trHeight w:val="307"/>
        </w:trPr>
        <w:tc>
          <w:tcPr>
            <w:tcW w:w="576" w:type="dxa"/>
            <w:vAlign w:val="center"/>
          </w:tcPr>
          <w:p w:rsidR="00671D3D" w:rsidRPr="005452D0" w:rsidRDefault="00671D3D" w:rsidP="0033559A">
            <w:pPr>
              <w:spacing w:before="40" w:after="40"/>
              <w:jc w:val="center"/>
              <w:rPr>
                <w:rFonts w:ascii="Times New Roman" w:hAnsi="Times New Roman"/>
                <w:b/>
                <w:sz w:val="24"/>
              </w:rPr>
            </w:pPr>
            <w:r w:rsidRPr="005452D0">
              <w:rPr>
                <w:rFonts w:ascii="Times New Roman" w:hAnsi="Times New Roman"/>
                <w:b/>
                <w:sz w:val="24"/>
              </w:rPr>
              <w:t>9</w:t>
            </w:r>
          </w:p>
        </w:tc>
        <w:tc>
          <w:tcPr>
            <w:tcW w:w="3366" w:type="dxa"/>
            <w:shd w:val="clear" w:color="auto" w:fill="D9D9D9"/>
            <w:vAlign w:val="center"/>
          </w:tcPr>
          <w:p w:rsidR="00671D3D" w:rsidRPr="005452D0" w:rsidRDefault="00671D3D" w:rsidP="00F57F5A">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Department</w:t>
            </w:r>
          </w:p>
        </w:tc>
        <w:tc>
          <w:tcPr>
            <w:tcW w:w="6138" w:type="dxa"/>
          </w:tcPr>
          <w:p w:rsidR="00671D3D" w:rsidRPr="005452D0" w:rsidRDefault="00D8406F" w:rsidP="009D29A9">
            <w:pPr>
              <w:pStyle w:val="ps1Char"/>
            </w:pPr>
            <w:r>
              <w:t>Clinical Nursing</w:t>
            </w:r>
          </w:p>
        </w:tc>
      </w:tr>
      <w:tr w:rsidR="00671D3D" w:rsidRPr="005452D0" w:rsidTr="00E546E1">
        <w:trPr>
          <w:trHeight w:val="399"/>
        </w:trPr>
        <w:tc>
          <w:tcPr>
            <w:tcW w:w="576" w:type="dxa"/>
            <w:vAlign w:val="center"/>
          </w:tcPr>
          <w:p w:rsidR="00671D3D" w:rsidRPr="005452D0" w:rsidRDefault="00671D3D" w:rsidP="0033559A">
            <w:pPr>
              <w:spacing w:before="40" w:after="40"/>
              <w:jc w:val="center"/>
              <w:rPr>
                <w:rFonts w:ascii="Times New Roman" w:hAnsi="Times New Roman"/>
                <w:b/>
                <w:sz w:val="24"/>
              </w:rPr>
            </w:pPr>
            <w:r w:rsidRPr="005452D0">
              <w:rPr>
                <w:rFonts w:ascii="Times New Roman" w:hAnsi="Times New Roman"/>
                <w:b/>
                <w:sz w:val="24"/>
              </w:rPr>
              <w:t>10</w:t>
            </w:r>
          </w:p>
        </w:tc>
        <w:tc>
          <w:tcPr>
            <w:tcW w:w="3366" w:type="dxa"/>
            <w:shd w:val="clear" w:color="auto" w:fill="D9D9D9"/>
            <w:vAlign w:val="center"/>
          </w:tcPr>
          <w:p w:rsidR="00671D3D" w:rsidRPr="005452D0" w:rsidRDefault="00671D3D" w:rsidP="00172634">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 xml:space="preserve">Level of </w:t>
            </w:r>
            <w:r w:rsidR="00172634" w:rsidRPr="005452D0">
              <w:rPr>
                <w:rFonts w:ascii="Times New Roman" w:hAnsi="Times New Roman" w:cs="Times New Roman"/>
                <w:b w:val="0"/>
                <w:bCs w:val="0"/>
                <w:sz w:val="24"/>
              </w:rPr>
              <w:t>c</w:t>
            </w:r>
            <w:r w:rsidR="00D75241" w:rsidRPr="005452D0">
              <w:rPr>
                <w:rFonts w:ascii="Times New Roman" w:hAnsi="Times New Roman" w:cs="Times New Roman"/>
                <w:b w:val="0"/>
                <w:bCs w:val="0"/>
                <w:sz w:val="24"/>
              </w:rPr>
              <w:t xml:space="preserve">ourse </w:t>
            </w:r>
          </w:p>
        </w:tc>
        <w:tc>
          <w:tcPr>
            <w:tcW w:w="6138" w:type="dxa"/>
          </w:tcPr>
          <w:p w:rsidR="00671D3D" w:rsidRPr="005452D0" w:rsidRDefault="005452D0" w:rsidP="009D29A9">
            <w:pPr>
              <w:pStyle w:val="ps1Char"/>
            </w:pPr>
            <w:r>
              <w:t>Second</w:t>
            </w:r>
            <w:r w:rsidR="00D93C98" w:rsidRPr="005452D0">
              <w:t xml:space="preserve"> Year</w:t>
            </w:r>
          </w:p>
        </w:tc>
      </w:tr>
      <w:tr w:rsidR="00761E80" w:rsidRPr="005452D0" w:rsidTr="00E546E1">
        <w:trPr>
          <w:trHeight w:val="307"/>
        </w:trPr>
        <w:tc>
          <w:tcPr>
            <w:tcW w:w="576" w:type="dxa"/>
            <w:vAlign w:val="center"/>
          </w:tcPr>
          <w:p w:rsidR="00761E80" w:rsidRPr="005452D0" w:rsidRDefault="00761E80" w:rsidP="0033559A">
            <w:pPr>
              <w:spacing w:before="40" w:after="40"/>
              <w:jc w:val="center"/>
              <w:rPr>
                <w:rFonts w:ascii="Times New Roman" w:hAnsi="Times New Roman"/>
                <w:b/>
                <w:sz w:val="24"/>
              </w:rPr>
            </w:pPr>
            <w:r w:rsidRPr="005452D0">
              <w:rPr>
                <w:rFonts w:ascii="Times New Roman" w:hAnsi="Times New Roman"/>
                <w:b/>
                <w:sz w:val="24"/>
              </w:rPr>
              <w:t>11</w:t>
            </w:r>
          </w:p>
        </w:tc>
        <w:tc>
          <w:tcPr>
            <w:tcW w:w="3366" w:type="dxa"/>
            <w:shd w:val="clear" w:color="auto" w:fill="D9D9D9"/>
          </w:tcPr>
          <w:p w:rsidR="00761E80" w:rsidRPr="005452D0" w:rsidRDefault="00D75241" w:rsidP="00D75241">
            <w:pPr>
              <w:tabs>
                <w:tab w:val="left" w:pos="900"/>
              </w:tabs>
              <w:rPr>
                <w:rFonts w:ascii="Times New Roman" w:hAnsi="Times New Roman"/>
                <w:bCs/>
                <w:sz w:val="24"/>
              </w:rPr>
            </w:pPr>
            <w:r w:rsidRPr="005452D0">
              <w:rPr>
                <w:rFonts w:ascii="Times New Roman" w:hAnsi="Times New Roman"/>
                <w:sz w:val="24"/>
              </w:rPr>
              <w:t xml:space="preserve">Year of study and </w:t>
            </w:r>
            <w:r w:rsidRPr="005452D0">
              <w:rPr>
                <w:rFonts w:ascii="Times New Roman" w:hAnsi="Times New Roman"/>
                <w:bCs/>
                <w:sz w:val="24"/>
              </w:rPr>
              <w:t>s</w:t>
            </w:r>
            <w:r w:rsidR="00761E80" w:rsidRPr="005452D0">
              <w:rPr>
                <w:rFonts w:ascii="Times New Roman" w:hAnsi="Times New Roman"/>
                <w:bCs/>
                <w:sz w:val="24"/>
              </w:rPr>
              <w:t>emester</w:t>
            </w:r>
            <w:r w:rsidR="00824627" w:rsidRPr="005452D0">
              <w:rPr>
                <w:rFonts w:ascii="Times New Roman" w:hAnsi="Times New Roman"/>
                <w:bCs/>
                <w:sz w:val="24"/>
              </w:rPr>
              <w:t xml:space="preserve"> </w:t>
            </w:r>
            <w:r w:rsidR="00761E80" w:rsidRPr="005452D0">
              <w:rPr>
                <w:rFonts w:ascii="Times New Roman" w:hAnsi="Times New Roman"/>
                <w:bCs/>
                <w:sz w:val="24"/>
              </w:rPr>
              <w:t>(s)</w:t>
            </w:r>
          </w:p>
        </w:tc>
        <w:tc>
          <w:tcPr>
            <w:tcW w:w="6138" w:type="dxa"/>
          </w:tcPr>
          <w:p w:rsidR="00761E80" w:rsidRPr="005452D0" w:rsidRDefault="009F6681" w:rsidP="009D29A9">
            <w:pPr>
              <w:pStyle w:val="ps1Char"/>
            </w:pPr>
            <w:r w:rsidRPr="005452D0">
              <w:t>Second</w:t>
            </w:r>
            <w:r w:rsidR="00D93C98" w:rsidRPr="005452D0">
              <w:t xml:space="preserve"> semester 201</w:t>
            </w:r>
            <w:r w:rsidR="009272E2">
              <w:t>6</w:t>
            </w:r>
            <w:r w:rsidR="00D93C98" w:rsidRPr="005452D0">
              <w:t>/201</w:t>
            </w:r>
            <w:r w:rsidR="009272E2">
              <w:t>7</w:t>
            </w:r>
          </w:p>
        </w:tc>
      </w:tr>
      <w:tr w:rsidR="00761E80" w:rsidRPr="005452D0" w:rsidTr="00E546E1">
        <w:trPr>
          <w:trHeight w:val="307"/>
        </w:trPr>
        <w:tc>
          <w:tcPr>
            <w:tcW w:w="576" w:type="dxa"/>
            <w:vAlign w:val="center"/>
          </w:tcPr>
          <w:p w:rsidR="00761E80" w:rsidRPr="005452D0" w:rsidRDefault="00761E80" w:rsidP="0033559A">
            <w:pPr>
              <w:spacing w:before="40" w:after="40"/>
              <w:jc w:val="center"/>
              <w:rPr>
                <w:rFonts w:ascii="Times New Roman" w:hAnsi="Times New Roman"/>
                <w:b/>
                <w:sz w:val="24"/>
              </w:rPr>
            </w:pPr>
            <w:r w:rsidRPr="005452D0">
              <w:rPr>
                <w:rFonts w:ascii="Times New Roman" w:hAnsi="Times New Roman"/>
                <w:b/>
                <w:sz w:val="24"/>
              </w:rPr>
              <w:t>12</w:t>
            </w:r>
          </w:p>
        </w:tc>
        <w:tc>
          <w:tcPr>
            <w:tcW w:w="3366" w:type="dxa"/>
            <w:shd w:val="clear" w:color="auto" w:fill="D9D9D9"/>
            <w:vAlign w:val="center"/>
          </w:tcPr>
          <w:p w:rsidR="00761E80" w:rsidRPr="005452D0" w:rsidRDefault="00761E80" w:rsidP="00761E80">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Final Qualification</w:t>
            </w:r>
          </w:p>
        </w:tc>
        <w:tc>
          <w:tcPr>
            <w:tcW w:w="6138" w:type="dxa"/>
          </w:tcPr>
          <w:p w:rsidR="00761E80" w:rsidRPr="005452D0" w:rsidRDefault="00761E80" w:rsidP="009D29A9">
            <w:pPr>
              <w:pStyle w:val="ps1Char"/>
            </w:pPr>
          </w:p>
        </w:tc>
      </w:tr>
      <w:tr w:rsidR="00761E80" w:rsidRPr="005452D0" w:rsidTr="00E546E1">
        <w:trPr>
          <w:trHeight w:val="307"/>
        </w:trPr>
        <w:tc>
          <w:tcPr>
            <w:tcW w:w="576" w:type="dxa"/>
            <w:vAlign w:val="center"/>
          </w:tcPr>
          <w:p w:rsidR="00761E80" w:rsidRPr="005452D0" w:rsidRDefault="00761E80" w:rsidP="0033559A">
            <w:pPr>
              <w:spacing w:before="40" w:after="40"/>
              <w:jc w:val="center"/>
              <w:rPr>
                <w:rFonts w:ascii="Times New Roman" w:hAnsi="Times New Roman"/>
                <w:b/>
                <w:sz w:val="24"/>
              </w:rPr>
            </w:pPr>
            <w:r w:rsidRPr="005452D0">
              <w:rPr>
                <w:rFonts w:ascii="Times New Roman" w:hAnsi="Times New Roman"/>
                <w:b/>
                <w:sz w:val="24"/>
              </w:rPr>
              <w:t>13</w:t>
            </w:r>
          </w:p>
        </w:tc>
        <w:tc>
          <w:tcPr>
            <w:tcW w:w="3366" w:type="dxa"/>
            <w:shd w:val="clear" w:color="auto" w:fill="D9D9D9"/>
            <w:vAlign w:val="center"/>
          </w:tcPr>
          <w:p w:rsidR="00761E80" w:rsidRPr="005452D0" w:rsidRDefault="00761E80" w:rsidP="00824627">
            <w:pPr>
              <w:pStyle w:val="Default"/>
              <w:rPr>
                <w:rFonts w:ascii="Times New Roman" w:hAnsi="Times New Roman" w:cs="Times New Roman"/>
              </w:rPr>
            </w:pPr>
            <w:r w:rsidRPr="005452D0">
              <w:rPr>
                <w:rFonts w:ascii="Times New Roman" w:hAnsi="Times New Roman" w:cs="Times New Roman"/>
              </w:rPr>
              <w:t xml:space="preserve">Other </w:t>
            </w:r>
            <w:r w:rsidR="00824627" w:rsidRPr="005452D0">
              <w:rPr>
                <w:rFonts w:ascii="Times New Roman" w:hAnsi="Times New Roman" w:cs="Times New Roman"/>
              </w:rPr>
              <w:t>d</w:t>
            </w:r>
            <w:r w:rsidRPr="005452D0">
              <w:rPr>
                <w:rFonts w:ascii="Times New Roman" w:hAnsi="Times New Roman" w:cs="Times New Roman"/>
              </w:rPr>
              <w:t>epartment</w:t>
            </w:r>
            <w:r w:rsidR="00DD25CD" w:rsidRPr="005452D0">
              <w:rPr>
                <w:rFonts w:ascii="Times New Roman" w:hAnsi="Times New Roman" w:cs="Times New Roman"/>
              </w:rPr>
              <w:t xml:space="preserve"> </w:t>
            </w:r>
            <w:r w:rsidRPr="005452D0">
              <w:rPr>
                <w:rFonts w:ascii="Times New Roman" w:hAnsi="Times New Roman" w:cs="Times New Roman"/>
              </w:rPr>
              <w:t>(s) involved in teaching the course</w:t>
            </w:r>
          </w:p>
        </w:tc>
        <w:tc>
          <w:tcPr>
            <w:tcW w:w="6138" w:type="dxa"/>
          </w:tcPr>
          <w:p w:rsidR="00761E80" w:rsidRPr="005452D0" w:rsidDel="000E10C1" w:rsidRDefault="00761E80" w:rsidP="009D29A9">
            <w:pPr>
              <w:pStyle w:val="ps1Char"/>
            </w:pPr>
          </w:p>
        </w:tc>
      </w:tr>
      <w:tr w:rsidR="00761E80" w:rsidRPr="005452D0" w:rsidTr="00E546E1">
        <w:trPr>
          <w:trHeight w:val="399"/>
        </w:trPr>
        <w:tc>
          <w:tcPr>
            <w:tcW w:w="576" w:type="dxa"/>
            <w:vAlign w:val="center"/>
          </w:tcPr>
          <w:p w:rsidR="00761E80" w:rsidRPr="005452D0" w:rsidRDefault="00761E80" w:rsidP="0033559A">
            <w:pPr>
              <w:spacing w:before="40" w:after="40"/>
              <w:jc w:val="center"/>
              <w:rPr>
                <w:rFonts w:ascii="Times New Roman" w:hAnsi="Times New Roman"/>
                <w:b/>
                <w:sz w:val="24"/>
              </w:rPr>
            </w:pPr>
            <w:r w:rsidRPr="005452D0">
              <w:rPr>
                <w:rFonts w:ascii="Times New Roman" w:hAnsi="Times New Roman"/>
                <w:b/>
                <w:sz w:val="24"/>
              </w:rPr>
              <w:t>14</w:t>
            </w:r>
          </w:p>
        </w:tc>
        <w:tc>
          <w:tcPr>
            <w:tcW w:w="3366" w:type="dxa"/>
            <w:shd w:val="clear" w:color="auto" w:fill="D9D9D9"/>
            <w:vAlign w:val="center"/>
          </w:tcPr>
          <w:p w:rsidR="00761E80" w:rsidRPr="005452D0" w:rsidRDefault="00761E80" w:rsidP="00C06816">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Language of Instruction</w:t>
            </w:r>
          </w:p>
        </w:tc>
        <w:tc>
          <w:tcPr>
            <w:tcW w:w="6138" w:type="dxa"/>
            <w:vAlign w:val="center"/>
          </w:tcPr>
          <w:p w:rsidR="00761E80" w:rsidRPr="005452D0" w:rsidRDefault="00D93C98" w:rsidP="009D29A9">
            <w:pPr>
              <w:pStyle w:val="ps1Char"/>
            </w:pPr>
            <w:r w:rsidRPr="005452D0">
              <w:t>English</w:t>
            </w:r>
          </w:p>
        </w:tc>
      </w:tr>
      <w:tr w:rsidR="00761E80" w:rsidRPr="005452D0" w:rsidTr="00E546E1">
        <w:trPr>
          <w:trHeight w:val="307"/>
        </w:trPr>
        <w:tc>
          <w:tcPr>
            <w:tcW w:w="576" w:type="dxa"/>
            <w:vAlign w:val="center"/>
          </w:tcPr>
          <w:p w:rsidR="00761E80" w:rsidRPr="005452D0" w:rsidRDefault="00761E80" w:rsidP="0033559A">
            <w:pPr>
              <w:spacing w:before="40" w:after="40"/>
              <w:jc w:val="center"/>
              <w:rPr>
                <w:rFonts w:ascii="Times New Roman" w:hAnsi="Times New Roman"/>
                <w:b/>
                <w:sz w:val="24"/>
              </w:rPr>
            </w:pPr>
            <w:r w:rsidRPr="005452D0">
              <w:rPr>
                <w:rFonts w:ascii="Times New Roman" w:hAnsi="Times New Roman"/>
                <w:b/>
                <w:sz w:val="24"/>
              </w:rPr>
              <w:t>15</w:t>
            </w:r>
          </w:p>
        </w:tc>
        <w:tc>
          <w:tcPr>
            <w:tcW w:w="3366" w:type="dxa"/>
            <w:shd w:val="clear" w:color="auto" w:fill="D9D9D9"/>
            <w:vAlign w:val="center"/>
          </w:tcPr>
          <w:p w:rsidR="00761E80" w:rsidRPr="005452D0" w:rsidRDefault="00761E80" w:rsidP="00CC4F1F">
            <w:pPr>
              <w:pStyle w:val="ps2"/>
              <w:spacing w:before="40" w:after="40" w:line="240" w:lineRule="auto"/>
              <w:rPr>
                <w:rFonts w:ascii="Times New Roman" w:hAnsi="Times New Roman" w:cs="Times New Roman"/>
                <w:b w:val="0"/>
                <w:bCs w:val="0"/>
                <w:sz w:val="24"/>
              </w:rPr>
            </w:pPr>
            <w:r w:rsidRPr="005452D0">
              <w:rPr>
                <w:rFonts w:ascii="Times New Roman" w:hAnsi="Times New Roman" w:cs="Times New Roman"/>
                <w:b w:val="0"/>
                <w:bCs w:val="0"/>
                <w:sz w:val="24"/>
              </w:rPr>
              <w:t>Date of production/revision</w:t>
            </w:r>
          </w:p>
        </w:tc>
        <w:tc>
          <w:tcPr>
            <w:tcW w:w="6138" w:type="dxa"/>
          </w:tcPr>
          <w:p w:rsidR="00761E80" w:rsidRPr="005452D0" w:rsidRDefault="009272E2" w:rsidP="009D29A9">
            <w:pPr>
              <w:pStyle w:val="ps1Char"/>
            </w:pPr>
            <w:r>
              <w:t>25/1/2017</w:t>
            </w:r>
          </w:p>
        </w:tc>
      </w:tr>
    </w:tbl>
    <w:p w:rsidR="0033559A" w:rsidRPr="00FC5969" w:rsidRDefault="0033559A" w:rsidP="00695BFA">
      <w:pPr>
        <w:pStyle w:val="ps2"/>
        <w:spacing w:before="0" w:after="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D93C98" w:rsidRPr="00ED7BB2" w:rsidRDefault="009272E2" w:rsidP="00D93C98">
            <w:pPr>
              <w:jc w:val="both"/>
              <w:rPr>
                <w:rFonts w:ascii="Times New Roman" w:hAnsi="Times New Roman"/>
                <w:sz w:val="24"/>
              </w:rPr>
            </w:pPr>
            <w:r>
              <w:rPr>
                <w:rFonts w:ascii="Times New Roman" w:hAnsi="Times New Roman"/>
                <w:sz w:val="24"/>
              </w:rPr>
              <w:t>Muhammad W. Darawad</w:t>
            </w:r>
            <w:r w:rsidR="00D93C98" w:rsidRPr="00ED7BB2">
              <w:rPr>
                <w:rFonts w:ascii="Times New Roman" w:hAnsi="Times New Roman"/>
                <w:sz w:val="24"/>
              </w:rPr>
              <w:t xml:space="preserve">, RN, Ph.D. </w:t>
            </w:r>
          </w:p>
          <w:p w:rsidR="00D93C98" w:rsidRPr="00ED7BB2" w:rsidRDefault="00ED7BB2" w:rsidP="009272E2">
            <w:pPr>
              <w:jc w:val="both"/>
              <w:rPr>
                <w:rFonts w:ascii="Times New Roman" w:hAnsi="Times New Roman"/>
                <w:sz w:val="24"/>
                <w:lang w:val="de-DE"/>
              </w:rPr>
            </w:pPr>
            <w:r>
              <w:rPr>
                <w:rFonts w:ascii="Times New Roman" w:hAnsi="Times New Roman"/>
                <w:sz w:val="24"/>
                <w:lang w:val="de-DE"/>
              </w:rPr>
              <w:t>e</w:t>
            </w:r>
            <w:r w:rsidR="00D93C98" w:rsidRPr="00ED7BB2">
              <w:rPr>
                <w:rFonts w:ascii="Times New Roman" w:hAnsi="Times New Roman"/>
                <w:sz w:val="24"/>
                <w:lang w:val="de-DE"/>
              </w:rPr>
              <w:t xml:space="preserve">-mail: </w:t>
            </w:r>
            <w:r w:rsidR="00D93C98" w:rsidRPr="00ED7BB2">
              <w:rPr>
                <w:rFonts w:ascii="Times New Roman" w:hAnsi="Times New Roman"/>
                <w:color w:val="000000"/>
                <w:sz w:val="24"/>
                <w:lang w:val="de-DE"/>
              </w:rPr>
              <w:t xml:space="preserve"> m.</w:t>
            </w:r>
            <w:r w:rsidR="009272E2">
              <w:rPr>
                <w:rFonts w:ascii="Times New Roman" w:hAnsi="Times New Roman"/>
                <w:color w:val="000000"/>
                <w:sz w:val="24"/>
                <w:lang w:val="de-DE"/>
              </w:rPr>
              <w:t>darawad</w:t>
            </w:r>
            <w:r w:rsidR="00D93C98" w:rsidRPr="00ED7BB2">
              <w:rPr>
                <w:rFonts w:ascii="Times New Roman" w:hAnsi="Times New Roman"/>
                <w:color w:val="000000"/>
                <w:sz w:val="24"/>
                <w:lang w:val="de-DE"/>
              </w:rPr>
              <w:t>@ju.edu.jo</w:t>
            </w:r>
            <w:r w:rsidR="00D93C98" w:rsidRPr="00ED7BB2">
              <w:rPr>
                <w:rFonts w:ascii="Times New Roman" w:hAnsi="Times New Roman"/>
                <w:sz w:val="24"/>
                <w:lang w:val="de-DE"/>
              </w:rPr>
              <w:t xml:space="preserve"> </w:t>
            </w:r>
          </w:p>
          <w:p w:rsidR="00D93C98" w:rsidRPr="00ED7BB2" w:rsidRDefault="00D93C98" w:rsidP="009272E2">
            <w:pPr>
              <w:jc w:val="both"/>
              <w:rPr>
                <w:rFonts w:ascii="Times New Roman" w:hAnsi="Times New Roman"/>
                <w:sz w:val="24"/>
              </w:rPr>
            </w:pPr>
            <w:r w:rsidRPr="00ED7BB2">
              <w:rPr>
                <w:rFonts w:ascii="Times New Roman" w:hAnsi="Times New Roman"/>
                <w:sz w:val="24"/>
              </w:rPr>
              <w:t>Office phone No.: 5355000, extensions: 231</w:t>
            </w:r>
            <w:r w:rsidR="009272E2">
              <w:rPr>
                <w:rFonts w:ascii="Times New Roman" w:hAnsi="Times New Roman"/>
                <w:sz w:val="24"/>
              </w:rPr>
              <w:t>62</w:t>
            </w:r>
            <w:r w:rsidRPr="00ED7BB2">
              <w:rPr>
                <w:rFonts w:ascii="Times New Roman" w:hAnsi="Times New Roman"/>
                <w:sz w:val="24"/>
              </w:rPr>
              <w:t xml:space="preserve"> </w:t>
            </w:r>
            <w:r w:rsidRPr="00ED7BB2">
              <w:rPr>
                <w:rFonts w:ascii="Times New Roman" w:hAnsi="Times New Roman"/>
                <w:sz w:val="24"/>
              </w:rPr>
              <w:tab/>
            </w:r>
          </w:p>
          <w:p w:rsidR="004C39CD" w:rsidRPr="00683A68" w:rsidRDefault="00D93C98" w:rsidP="00D93C98">
            <w:pPr>
              <w:jc w:val="both"/>
            </w:pPr>
            <w:r w:rsidRPr="00ED7BB2">
              <w:rPr>
                <w:rFonts w:ascii="Times New Roman" w:hAnsi="Times New Roman"/>
                <w:sz w:val="24"/>
              </w:rPr>
              <w:t>Office hours: by appointment only</w:t>
            </w:r>
          </w:p>
        </w:tc>
      </w:tr>
    </w:tbl>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272E2" w:rsidRPr="00517235" w:rsidRDefault="009272E2" w:rsidP="009272E2">
            <w:pPr>
              <w:jc w:val="both"/>
              <w:rPr>
                <w:rFonts w:ascii="Times New Roman" w:hAnsi="Times New Roman"/>
                <w:sz w:val="24"/>
              </w:rPr>
            </w:pPr>
            <w:r w:rsidRPr="00517235">
              <w:rPr>
                <w:rFonts w:ascii="Times New Roman" w:hAnsi="Times New Roman"/>
                <w:sz w:val="24"/>
              </w:rPr>
              <w:t xml:space="preserve">Abdullah Hourani, RN, Ph.D. </w:t>
            </w:r>
          </w:p>
          <w:p w:rsidR="009272E2" w:rsidRPr="00517235" w:rsidRDefault="009272E2" w:rsidP="009272E2">
            <w:pPr>
              <w:jc w:val="both"/>
              <w:rPr>
                <w:rFonts w:ascii="Times New Roman" w:hAnsi="Times New Roman"/>
                <w:sz w:val="24"/>
                <w:lang w:val="de-DE"/>
              </w:rPr>
            </w:pPr>
            <w:r w:rsidRPr="00517235">
              <w:rPr>
                <w:rFonts w:ascii="Times New Roman" w:hAnsi="Times New Roman"/>
                <w:sz w:val="24"/>
                <w:lang w:val="de-DE"/>
              </w:rPr>
              <w:t xml:space="preserve">e-mail:  </w:t>
            </w:r>
            <w:r w:rsidR="0065050D" w:rsidRPr="00517235">
              <w:rPr>
                <w:rFonts w:ascii="Times New Roman" w:hAnsi="Times New Roman"/>
                <w:sz w:val="24"/>
                <w:lang w:val="de-DE"/>
              </w:rPr>
              <w:t>Dr.Alhurani@gmail.com</w:t>
            </w:r>
            <w:r w:rsidRPr="00517235">
              <w:rPr>
                <w:rFonts w:ascii="Times New Roman" w:hAnsi="Times New Roman"/>
                <w:sz w:val="24"/>
                <w:lang w:val="de-DE"/>
              </w:rPr>
              <w:t xml:space="preserve"> </w:t>
            </w:r>
          </w:p>
          <w:p w:rsidR="009272E2" w:rsidRPr="00517235" w:rsidRDefault="009272E2" w:rsidP="0065050D">
            <w:pPr>
              <w:jc w:val="both"/>
              <w:rPr>
                <w:rFonts w:ascii="Times New Roman" w:hAnsi="Times New Roman"/>
                <w:sz w:val="24"/>
              </w:rPr>
            </w:pPr>
            <w:r w:rsidRPr="00517235">
              <w:rPr>
                <w:rFonts w:ascii="Times New Roman" w:hAnsi="Times New Roman"/>
                <w:sz w:val="24"/>
              </w:rPr>
              <w:t>Office phone No.: 5355000, extensions: 231</w:t>
            </w:r>
            <w:r w:rsidR="0065050D" w:rsidRPr="00517235">
              <w:rPr>
                <w:rFonts w:ascii="Times New Roman" w:hAnsi="Times New Roman"/>
                <w:sz w:val="24"/>
              </w:rPr>
              <w:t>47</w:t>
            </w:r>
            <w:r w:rsidRPr="00517235">
              <w:rPr>
                <w:rFonts w:ascii="Times New Roman" w:hAnsi="Times New Roman"/>
                <w:sz w:val="24"/>
              </w:rPr>
              <w:t xml:space="preserve"> </w:t>
            </w:r>
            <w:r w:rsidRPr="00517235">
              <w:rPr>
                <w:rFonts w:ascii="Times New Roman" w:hAnsi="Times New Roman"/>
                <w:sz w:val="24"/>
              </w:rPr>
              <w:tab/>
            </w:r>
          </w:p>
          <w:p w:rsidR="009310E1" w:rsidRPr="00683A68" w:rsidRDefault="009272E2" w:rsidP="00695BFA">
            <w:pPr>
              <w:rPr>
                <w:rFonts w:ascii="Cambria" w:hAnsi="Cambria"/>
                <w:i/>
                <w:iCs/>
                <w:sz w:val="22"/>
                <w:szCs w:val="22"/>
                <w:lang w:val="en-US"/>
              </w:rPr>
            </w:pPr>
            <w:r w:rsidRPr="00ED7BB2">
              <w:rPr>
                <w:rFonts w:ascii="Times New Roman" w:hAnsi="Times New Roman"/>
                <w:sz w:val="24"/>
              </w:rPr>
              <w:t>Office hours: by appointment only</w:t>
            </w:r>
          </w:p>
        </w:tc>
      </w:tr>
    </w:tbl>
    <w:p w:rsidR="009272E2" w:rsidRDefault="009272E2" w:rsidP="00955553">
      <w:pPr>
        <w:pStyle w:val="Heading7"/>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5452D0" w:rsidRPr="00BC3CC9" w:rsidRDefault="005452D0" w:rsidP="005452D0">
      <w:pPr>
        <w:jc w:val="both"/>
        <w:rPr>
          <w:rFonts w:ascii="Times New Roman" w:hAnsi="Times New Roman"/>
          <w:sz w:val="24"/>
        </w:rPr>
      </w:pPr>
      <w:r w:rsidRPr="00BC3CC9">
        <w:rPr>
          <w:rFonts w:ascii="Times New Roman" w:hAnsi="Times New Roman"/>
          <w:sz w:val="24"/>
        </w:rPr>
        <w:t xml:space="preserve">The culmination of the final critical course, Students are expected to demonstrate a level of independence, depth, competence and proficiency in clinical skills and the management of client related problems for critically ill clients of all ages &amp; evidence of mastering the level of the advanced practice nursing role in regards to professional </w:t>
      </w:r>
      <w:r w:rsidR="00D8406F" w:rsidRPr="00BC3CC9">
        <w:rPr>
          <w:rFonts w:ascii="Times New Roman" w:hAnsi="Times New Roman"/>
          <w:sz w:val="24"/>
        </w:rPr>
        <w:t>behaviours</w:t>
      </w:r>
      <w:r w:rsidRPr="00BC3CC9">
        <w:rPr>
          <w:rFonts w:ascii="Times New Roman" w:hAnsi="Times New Roman"/>
          <w:sz w:val="24"/>
        </w:rPr>
        <w:t xml:space="preserve">, collaboration with other professionals, client education and follow up. The course provides students with the opportunity to utilize the knowledge and skills he/she acquired in providing advanced specialized critical care nursing to clients. </w:t>
      </w:r>
    </w:p>
    <w:p w:rsidR="009272E2" w:rsidRPr="00BC3CC9" w:rsidRDefault="009272E2" w:rsidP="00F50625">
      <w:pPr>
        <w:rPr>
          <w:rFonts w:ascii="Times New Roman" w:hAnsi="Times New Roman"/>
          <w:sz w:val="24"/>
        </w:rPr>
      </w:pPr>
    </w:p>
    <w:p w:rsidR="00695BFA" w:rsidRDefault="00695BFA" w:rsidP="009D29A9">
      <w:pPr>
        <w:pStyle w:val="ps1numbered"/>
        <w:rPr>
          <w:b/>
          <w:bCs/>
        </w:rPr>
      </w:pPr>
    </w:p>
    <w:p w:rsidR="00695BFA" w:rsidRDefault="00695BFA" w:rsidP="009D29A9">
      <w:pPr>
        <w:pStyle w:val="ps1numbered"/>
        <w:rPr>
          <w:b/>
          <w:bCs/>
        </w:rPr>
      </w:pPr>
    </w:p>
    <w:p w:rsidR="00695BFA" w:rsidRDefault="00695BFA" w:rsidP="009D29A9">
      <w:pPr>
        <w:pStyle w:val="ps1numbered"/>
        <w:rPr>
          <w:b/>
          <w:bCs/>
        </w:rPr>
      </w:pPr>
    </w:p>
    <w:p w:rsidR="00695BFA" w:rsidRDefault="00695BFA" w:rsidP="009D29A9">
      <w:pPr>
        <w:pStyle w:val="ps1numbered"/>
        <w:rPr>
          <w:b/>
          <w:bCs/>
        </w:rPr>
      </w:pPr>
    </w:p>
    <w:p w:rsidR="00695BFA" w:rsidRDefault="00695BFA" w:rsidP="009D29A9">
      <w:pPr>
        <w:pStyle w:val="ps1numbered"/>
        <w:rPr>
          <w:b/>
          <w:bCs/>
        </w:rPr>
      </w:pPr>
    </w:p>
    <w:p w:rsidR="00695BFA" w:rsidRDefault="00695BFA" w:rsidP="009D29A9">
      <w:pPr>
        <w:pStyle w:val="ps1numbered"/>
        <w:rPr>
          <w:b/>
          <w:bCs/>
        </w:rPr>
      </w:pPr>
    </w:p>
    <w:p w:rsidR="007D76F3" w:rsidRPr="00695BFA" w:rsidRDefault="00F248B9" w:rsidP="009D29A9">
      <w:pPr>
        <w:pStyle w:val="ps1numbered"/>
        <w:rPr>
          <w:b/>
          <w:bCs/>
        </w:rPr>
      </w:pPr>
      <w:r w:rsidRPr="00695BFA">
        <w:rPr>
          <w:b/>
          <w:bCs/>
        </w:rPr>
        <w:t>19</w:t>
      </w:r>
      <w:r w:rsidR="007B266D" w:rsidRPr="00695BFA">
        <w:rPr>
          <w:b/>
          <w:bCs/>
        </w:rPr>
        <w:t xml:space="preserve">. </w:t>
      </w:r>
      <w:r w:rsidRPr="00695BFA">
        <w:rPr>
          <w:b/>
          <w:bCs/>
        </w:rPr>
        <w:t>Course aims and outcomes</w:t>
      </w:r>
      <w:r w:rsidR="0033559A" w:rsidRPr="00695BFA">
        <w:rPr>
          <w:b/>
          <w:bCs/>
        </w:rPr>
        <w:t>:</w:t>
      </w:r>
      <w:r w:rsidR="00832EDA" w:rsidRPr="00695BFA">
        <w:rPr>
          <w:b/>
          <w:bCs/>
        </w:rPr>
        <w:t xml:space="preserve"> </w:t>
      </w:r>
    </w:p>
    <w:p w:rsidR="00955553" w:rsidRPr="00BC3CC9" w:rsidRDefault="00955553" w:rsidP="009D29A9">
      <w:pPr>
        <w:pStyle w:val="ps1numbered"/>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BC3CC9" w:rsidTr="000F6AE2">
        <w:trPr>
          <w:cantSplit/>
          <w:trHeight w:val="357"/>
        </w:trPr>
        <w:tc>
          <w:tcPr>
            <w:tcW w:w="10008" w:type="dxa"/>
            <w:tcBorders>
              <w:bottom w:val="single" w:sz="4" w:space="0" w:color="auto"/>
            </w:tcBorders>
            <w:vAlign w:val="center"/>
          </w:tcPr>
          <w:p w:rsidR="00955553" w:rsidRPr="009272E2" w:rsidRDefault="00F248B9" w:rsidP="009D29A9">
            <w:pPr>
              <w:pStyle w:val="ps1Char"/>
            </w:pPr>
            <w:r w:rsidRPr="009272E2">
              <w:t xml:space="preserve">A-  </w:t>
            </w:r>
            <w:r w:rsidR="00ED7BB2" w:rsidRPr="009272E2">
              <w:t>Course Aim</w:t>
            </w:r>
            <w:r w:rsidRPr="009272E2">
              <w:t>:</w:t>
            </w:r>
          </w:p>
          <w:p w:rsidR="00AE59E3" w:rsidRPr="009272E2" w:rsidRDefault="00AE59E3" w:rsidP="009D29A9">
            <w:pPr>
              <w:pStyle w:val="ps1Char"/>
            </w:pPr>
            <w:r w:rsidRPr="009272E2">
              <w:t>The overall aim of the course is to prepare Master students for their role as a ‘</w:t>
            </w:r>
            <w:r w:rsidR="009272E2" w:rsidRPr="009272E2">
              <w:t>Clinical Nurse Specialist</w:t>
            </w:r>
            <w:r w:rsidRPr="009272E2">
              <w:t xml:space="preserve">’ in the area of critical care. </w:t>
            </w:r>
          </w:p>
          <w:p w:rsidR="007D76F3" w:rsidRPr="00BC3CC9" w:rsidRDefault="00F248B9" w:rsidP="009D29A9">
            <w:pPr>
              <w:pStyle w:val="ps1Char"/>
            </w:pPr>
            <w:r w:rsidRPr="009272E2">
              <w:t xml:space="preserve">B- Intended Learning Outcomes (ILOs): </w:t>
            </w:r>
            <w:r w:rsidR="00955553" w:rsidRPr="009272E2">
              <w:t>Upon successful</w:t>
            </w:r>
            <w:r w:rsidR="00955553" w:rsidRPr="009272E2">
              <w:rPr>
                <w:spacing w:val="-10"/>
              </w:rPr>
              <w:t xml:space="preserve"> </w:t>
            </w:r>
            <w:r w:rsidR="00955553" w:rsidRPr="009272E2">
              <w:t>co</w:t>
            </w:r>
            <w:r w:rsidR="00955553" w:rsidRPr="009272E2">
              <w:rPr>
                <w:spacing w:val="-2"/>
              </w:rPr>
              <w:t>m</w:t>
            </w:r>
            <w:r w:rsidR="00955553" w:rsidRPr="009272E2">
              <w:t>pletion</w:t>
            </w:r>
            <w:r w:rsidR="00955553" w:rsidRPr="009272E2">
              <w:rPr>
                <w:spacing w:val="-11"/>
              </w:rPr>
              <w:t xml:space="preserve"> </w:t>
            </w:r>
            <w:r w:rsidR="00955553" w:rsidRPr="009272E2">
              <w:t>of t</w:t>
            </w:r>
            <w:r w:rsidR="00955553" w:rsidRPr="009272E2">
              <w:rPr>
                <w:spacing w:val="1"/>
              </w:rPr>
              <w:t>h</w:t>
            </w:r>
            <w:r w:rsidR="00955553" w:rsidRPr="009272E2">
              <w:t>is</w:t>
            </w:r>
            <w:r w:rsidR="00955553" w:rsidRPr="009272E2">
              <w:rPr>
                <w:spacing w:val="-3"/>
              </w:rPr>
              <w:t xml:space="preserve"> </w:t>
            </w:r>
            <w:r w:rsidR="00955553" w:rsidRPr="009272E2">
              <w:t>course</w:t>
            </w:r>
            <w:r w:rsidR="00955553" w:rsidRPr="009272E2">
              <w:rPr>
                <w:spacing w:val="-6"/>
              </w:rPr>
              <w:t xml:space="preserve"> </w:t>
            </w:r>
            <w:r w:rsidR="00955553" w:rsidRPr="009272E2">
              <w:rPr>
                <w:spacing w:val="-1"/>
              </w:rPr>
              <w:t>s</w:t>
            </w:r>
            <w:r w:rsidR="00955553" w:rsidRPr="009272E2">
              <w:rPr>
                <w:spacing w:val="1"/>
              </w:rPr>
              <w:t>t</w:t>
            </w:r>
            <w:r w:rsidR="00955553" w:rsidRPr="009272E2">
              <w:t>udents</w:t>
            </w:r>
            <w:r w:rsidR="00955553" w:rsidRPr="009272E2">
              <w:rPr>
                <w:spacing w:val="-7"/>
              </w:rPr>
              <w:t xml:space="preserve"> </w:t>
            </w:r>
            <w:r w:rsidR="00955553" w:rsidRPr="009272E2">
              <w:t>will</w:t>
            </w:r>
            <w:r w:rsidR="00955553" w:rsidRPr="009272E2">
              <w:rPr>
                <w:spacing w:val="-4"/>
              </w:rPr>
              <w:t xml:space="preserve"> </w:t>
            </w:r>
            <w:r w:rsidR="00955553" w:rsidRPr="009272E2">
              <w:rPr>
                <w:spacing w:val="-1"/>
              </w:rPr>
              <w:t>b</w:t>
            </w:r>
            <w:r w:rsidR="00955553" w:rsidRPr="009272E2">
              <w:t>e</w:t>
            </w:r>
            <w:r w:rsidR="00955553" w:rsidRPr="009272E2">
              <w:rPr>
                <w:spacing w:val="-1"/>
              </w:rPr>
              <w:t xml:space="preserve"> </w:t>
            </w:r>
            <w:r w:rsidR="00955553" w:rsidRPr="009272E2">
              <w:t>able</w:t>
            </w:r>
            <w:r w:rsidR="00955553" w:rsidRPr="009272E2">
              <w:rPr>
                <w:spacing w:val="-4"/>
              </w:rPr>
              <w:t xml:space="preserve"> </w:t>
            </w:r>
            <w:r w:rsidR="00955553" w:rsidRPr="009272E2">
              <w:t>to</w:t>
            </w:r>
            <w:r w:rsidR="00ED7BB2" w:rsidRPr="009272E2">
              <w:rPr>
                <w:spacing w:val="-2"/>
              </w:rPr>
              <w:t>:</w:t>
            </w:r>
          </w:p>
        </w:tc>
      </w:tr>
      <w:tr w:rsidR="00ED7BB2" w:rsidRPr="00BC3CC9" w:rsidTr="00F82A5A">
        <w:trPr>
          <w:trHeight w:val="938"/>
        </w:trPr>
        <w:tc>
          <w:tcPr>
            <w:tcW w:w="10008" w:type="dxa"/>
            <w:tcBorders>
              <w:top w:val="single" w:sz="4" w:space="0" w:color="auto"/>
            </w:tcBorders>
          </w:tcPr>
          <w:p w:rsidR="00ED7BB2" w:rsidRPr="009272E2" w:rsidRDefault="00F82A5A" w:rsidP="009D29A9">
            <w:pPr>
              <w:pStyle w:val="ps1Char"/>
            </w:pPr>
            <w:r w:rsidRPr="009272E2">
              <w:t xml:space="preserve">1. </w:t>
            </w:r>
            <w:r w:rsidR="00ED7BB2" w:rsidRPr="009272E2">
              <w:t>Knowledge and Understanding</w:t>
            </w:r>
          </w:p>
          <w:p w:rsidR="00ED7BB2" w:rsidRPr="00BC3CC9" w:rsidRDefault="00F82A5A" w:rsidP="009272E2">
            <w:pPr>
              <w:pStyle w:val="PlainText"/>
              <w:ind w:left="354"/>
              <w:rPr>
                <w:rFonts w:ascii="Times New Roman" w:hAnsi="Times New Roman" w:cs="Times New Roman"/>
                <w:sz w:val="24"/>
                <w:szCs w:val="24"/>
              </w:rPr>
            </w:pPr>
            <w:r w:rsidRPr="00BC3CC9">
              <w:rPr>
                <w:rFonts w:ascii="Times New Roman" w:hAnsi="Times New Roman" w:cs="Times New Roman"/>
                <w:sz w:val="24"/>
                <w:szCs w:val="24"/>
              </w:rPr>
              <w:t>1.1</w:t>
            </w:r>
            <w:r w:rsidR="003867F1" w:rsidRPr="00BC3CC9">
              <w:rPr>
                <w:rFonts w:ascii="Times New Roman" w:hAnsi="Times New Roman" w:cs="Times New Roman"/>
                <w:sz w:val="24"/>
                <w:szCs w:val="24"/>
              </w:rPr>
              <w:t xml:space="preserve"> </w:t>
            </w:r>
            <w:r w:rsidR="00BC3CC9" w:rsidRPr="00BC3CC9">
              <w:rPr>
                <w:rFonts w:ascii="Times New Roman" w:hAnsi="Times New Roman" w:cs="Times New Roman"/>
                <w:sz w:val="24"/>
                <w:szCs w:val="24"/>
              </w:rPr>
              <w:t>To utilize up-to-date knowledge and research findings in formulating clinical judgments rega</w:t>
            </w:r>
            <w:r w:rsidR="00BC3CC9">
              <w:rPr>
                <w:rFonts w:ascii="Times New Roman" w:hAnsi="Times New Roman" w:cs="Times New Roman"/>
                <w:sz w:val="24"/>
                <w:szCs w:val="24"/>
              </w:rPr>
              <w:t>rding patients’ condition</w:t>
            </w:r>
            <w:r w:rsidR="00BC3CC9" w:rsidRPr="00BC3CC9">
              <w:rPr>
                <w:rFonts w:ascii="Times New Roman" w:hAnsi="Times New Roman" w:cs="Times New Roman"/>
                <w:sz w:val="24"/>
                <w:szCs w:val="24"/>
              </w:rPr>
              <w:t xml:space="preserve"> and in choosing appropriate nursing actions for critically ill patients</w:t>
            </w:r>
          </w:p>
        </w:tc>
      </w:tr>
      <w:tr w:rsidR="00ED7BB2" w:rsidRPr="00FC5969" w:rsidTr="00843C48">
        <w:trPr>
          <w:trHeight w:val="881"/>
        </w:trPr>
        <w:tc>
          <w:tcPr>
            <w:tcW w:w="10008" w:type="dxa"/>
            <w:tcBorders>
              <w:top w:val="single" w:sz="4" w:space="0" w:color="auto"/>
            </w:tcBorders>
          </w:tcPr>
          <w:p w:rsidR="00ED7BB2" w:rsidRPr="009272E2" w:rsidRDefault="00ED7BB2" w:rsidP="009D29A9">
            <w:pPr>
              <w:pStyle w:val="ps1Char"/>
            </w:pPr>
            <w:r w:rsidRPr="009272E2">
              <w:t>2.</w:t>
            </w:r>
            <w:r w:rsidRPr="009272E2">
              <w:tab/>
              <w:t>Intellectual Analytical and Cognitive Skills</w:t>
            </w:r>
          </w:p>
          <w:p w:rsidR="00B02BE4" w:rsidRPr="00843C48" w:rsidRDefault="003867F1" w:rsidP="00843C48">
            <w:pPr>
              <w:autoSpaceDE w:val="0"/>
              <w:autoSpaceDN w:val="0"/>
              <w:adjustRightInd w:val="0"/>
              <w:ind w:left="354"/>
              <w:rPr>
                <w:rFonts w:ascii="Times New Roman" w:hAnsi="Times New Roman"/>
                <w:sz w:val="24"/>
              </w:rPr>
            </w:pPr>
            <w:r>
              <w:rPr>
                <w:rFonts w:ascii="Times New Roman" w:hAnsi="Times New Roman"/>
                <w:sz w:val="24"/>
              </w:rPr>
              <w:t xml:space="preserve">2.1 </w:t>
            </w:r>
            <w:r w:rsidR="005F334E" w:rsidRPr="005F334E">
              <w:rPr>
                <w:rFonts w:ascii="Times New Roman" w:hAnsi="Times New Roman"/>
                <w:sz w:val="24"/>
              </w:rPr>
              <w:t>To establish an individualized nursing care plan on the basis of the nursing process and to make a continuous documentation of the nursing work</w:t>
            </w:r>
          </w:p>
        </w:tc>
      </w:tr>
      <w:tr w:rsidR="00ED7BB2" w:rsidRPr="00FC5969" w:rsidTr="00EB6C7A">
        <w:tblPrEx>
          <w:tblBorders>
            <w:insideH w:val="single" w:sz="4" w:space="0" w:color="auto"/>
            <w:insideV w:val="single" w:sz="4" w:space="0" w:color="auto"/>
          </w:tblBorders>
        </w:tblPrEx>
        <w:trPr>
          <w:trHeight w:val="1696"/>
        </w:trPr>
        <w:tc>
          <w:tcPr>
            <w:tcW w:w="10008" w:type="dxa"/>
          </w:tcPr>
          <w:p w:rsidR="00ED7BB2" w:rsidRPr="009272E2" w:rsidRDefault="00ED7BB2" w:rsidP="009D29A9">
            <w:pPr>
              <w:pStyle w:val="ps1Char"/>
            </w:pPr>
            <w:r w:rsidRPr="009272E2">
              <w:t>3.</w:t>
            </w:r>
            <w:r w:rsidRPr="009272E2">
              <w:tab/>
              <w:t>Subject/ Specific/ Practical Skills</w:t>
            </w:r>
          </w:p>
          <w:p w:rsidR="005F334E" w:rsidRPr="005F334E" w:rsidRDefault="00EB6C7A" w:rsidP="009272E2">
            <w:pPr>
              <w:ind w:left="354"/>
              <w:rPr>
                <w:rFonts w:ascii="Times New Roman" w:hAnsi="Times New Roman"/>
                <w:sz w:val="24"/>
              </w:rPr>
            </w:pPr>
            <w:r w:rsidRPr="005F334E">
              <w:rPr>
                <w:rFonts w:ascii="Times New Roman" w:hAnsi="Times New Roman"/>
                <w:sz w:val="24"/>
              </w:rPr>
              <w:t xml:space="preserve">3.1 </w:t>
            </w:r>
            <w:r w:rsidR="005F334E" w:rsidRPr="005F334E">
              <w:rPr>
                <w:rFonts w:ascii="Times New Roman" w:hAnsi="Times New Roman"/>
                <w:sz w:val="24"/>
              </w:rPr>
              <w:t>To take an active part in preventive work aimed at maintaining health and minimizing the risk of complications for the critically ill patients</w:t>
            </w:r>
          </w:p>
          <w:p w:rsidR="005F334E" w:rsidRPr="005F334E" w:rsidRDefault="005F334E" w:rsidP="009272E2">
            <w:pPr>
              <w:numPr>
                <w:ilvl w:val="1"/>
                <w:numId w:val="20"/>
              </w:numPr>
              <w:ind w:left="354"/>
              <w:rPr>
                <w:rFonts w:ascii="Times New Roman" w:hAnsi="Times New Roman"/>
                <w:b/>
                <w:bCs/>
                <w:sz w:val="24"/>
              </w:rPr>
            </w:pPr>
            <w:r w:rsidRPr="005F334E">
              <w:rPr>
                <w:rFonts w:ascii="Times New Roman" w:hAnsi="Times New Roman"/>
                <w:sz w:val="24"/>
              </w:rPr>
              <w:t>To disseminate current research findings among nurses and other members of the health care team.</w:t>
            </w:r>
          </w:p>
          <w:p w:rsidR="00ED7BB2" w:rsidRPr="005F334E" w:rsidRDefault="005F334E" w:rsidP="009272E2">
            <w:pPr>
              <w:pStyle w:val="PlainText"/>
              <w:ind w:left="354"/>
              <w:rPr>
                <w:rFonts w:ascii="Times New Roman" w:hAnsi="Times New Roman" w:cs="Times New Roman"/>
                <w:sz w:val="24"/>
                <w:szCs w:val="24"/>
              </w:rPr>
            </w:pPr>
            <w:r w:rsidRPr="005F334E">
              <w:rPr>
                <w:rFonts w:ascii="Times New Roman" w:hAnsi="Times New Roman" w:cs="Times New Roman"/>
                <w:sz w:val="24"/>
                <w:szCs w:val="24"/>
                <w:lang w:val="en-GB"/>
              </w:rPr>
              <w:t xml:space="preserve">3.3 </w:t>
            </w:r>
            <w:r w:rsidRPr="005F334E">
              <w:rPr>
                <w:rFonts w:ascii="Times New Roman" w:hAnsi="Times New Roman" w:cs="Times New Roman"/>
                <w:sz w:val="24"/>
                <w:szCs w:val="24"/>
              </w:rPr>
              <w:t>To serve as a resource and support person for nursing colleagues in their clinical practice and knowledge development</w:t>
            </w:r>
          </w:p>
        </w:tc>
      </w:tr>
      <w:tr w:rsidR="005406EE" w:rsidRPr="00FC5969" w:rsidTr="00843C48">
        <w:trPr>
          <w:trHeight w:val="809"/>
        </w:trPr>
        <w:tc>
          <w:tcPr>
            <w:tcW w:w="10008" w:type="dxa"/>
            <w:tcBorders>
              <w:top w:val="single" w:sz="4" w:space="0" w:color="auto"/>
            </w:tcBorders>
          </w:tcPr>
          <w:p w:rsidR="005406EE" w:rsidRPr="009272E2" w:rsidRDefault="005406EE" w:rsidP="009D29A9">
            <w:pPr>
              <w:pStyle w:val="ps1Char"/>
            </w:pPr>
            <w:r w:rsidRPr="009272E2">
              <w:t>4.</w:t>
            </w:r>
            <w:r w:rsidRPr="009272E2">
              <w:tab/>
              <w:t>Creativity /Transferable Key Skills/Evaluation</w:t>
            </w:r>
          </w:p>
          <w:p w:rsidR="005406EE" w:rsidRPr="005F334E" w:rsidRDefault="008A1E91" w:rsidP="00843C48">
            <w:pPr>
              <w:ind w:left="354"/>
              <w:rPr>
                <w:rFonts w:ascii="Times New Roman" w:hAnsi="Times New Roman"/>
                <w:sz w:val="24"/>
              </w:rPr>
            </w:pPr>
            <w:r w:rsidRPr="005F334E">
              <w:rPr>
                <w:rFonts w:ascii="Times New Roman" w:hAnsi="Times New Roman"/>
                <w:sz w:val="24"/>
              </w:rPr>
              <w:t xml:space="preserve">4.1 </w:t>
            </w:r>
            <w:r w:rsidR="005F334E" w:rsidRPr="005F334E">
              <w:rPr>
                <w:rFonts w:ascii="Times New Roman" w:hAnsi="Times New Roman"/>
                <w:sz w:val="24"/>
              </w:rPr>
              <w:t>To contribute to the development of knowledge in the field of critical care through publication, conference presentation, or seminar sessions</w:t>
            </w:r>
          </w:p>
        </w:tc>
      </w:tr>
    </w:tbl>
    <w:p w:rsidR="00695BFA" w:rsidRDefault="00695BFA" w:rsidP="00F248B9">
      <w:pPr>
        <w:pStyle w:val="ps2"/>
        <w:spacing w:before="0" w:after="120" w:line="240" w:lineRule="auto"/>
        <w:rPr>
          <w:rFonts w:ascii="Cambria" w:hAnsi="Cambria"/>
          <w:sz w:val="22"/>
          <w:szCs w:val="22"/>
        </w:rPr>
      </w:pPr>
    </w:p>
    <w:p w:rsidR="008B05EA"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p w:rsidR="0004142D" w:rsidRDefault="00080E83" w:rsidP="009272E2">
      <w:pPr>
        <w:pStyle w:val="ps2"/>
        <w:spacing w:before="0" w:after="120" w:line="240" w:lineRule="auto"/>
        <w:rPr>
          <w:rFonts w:ascii="Cambria" w:hAnsi="Cambria"/>
          <w:sz w:val="22"/>
          <w:szCs w:val="22"/>
        </w:rPr>
      </w:pPr>
      <w:r>
        <w:rPr>
          <w:rFonts w:ascii="Cambria" w:hAnsi="Cambria"/>
          <w:sz w:val="22"/>
          <w:szCs w:val="22"/>
        </w:rPr>
        <w:t>Instructor: Dr M</w:t>
      </w:r>
      <w:r w:rsidR="009272E2">
        <w:rPr>
          <w:rFonts w:ascii="Cambria" w:hAnsi="Cambria"/>
          <w:sz w:val="22"/>
          <w:szCs w:val="22"/>
        </w:rPr>
        <w:t>u</w:t>
      </w:r>
      <w:r>
        <w:rPr>
          <w:rFonts w:ascii="Cambria" w:hAnsi="Cambria"/>
          <w:sz w:val="22"/>
          <w:szCs w:val="22"/>
        </w:rPr>
        <w:t xml:space="preserve">hammad </w:t>
      </w:r>
      <w:r w:rsidR="009272E2">
        <w:rPr>
          <w:rFonts w:ascii="Cambria" w:hAnsi="Cambria"/>
          <w:sz w:val="22"/>
          <w:szCs w:val="22"/>
        </w:rPr>
        <w:t>Darawad</w:t>
      </w:r>
    </w:p>
    <w:p w:rsidR="00E70FEE" w:rsidRDefault="00A86DCE" w:rsidP="008A1E91">
      <w:pPr>
        <w:pStyle w:val="ps2"/>
        <w:spacing w:before="0" w:after="120" w:line="240" w:lineRule="auto"/>
        <w:rPr>
          <w:rFonts w:ascii="Cambria" w:hAnsi="Cambria"/>
          <w:sz w:val="22"/>
          <w:szCs w:val="22"/>
        </w:rPr>
      </w:pPr>
      <w:r>
        <w:rPr>
          <w:rFonts w:ascii="Cambria" w:hAnsi="Cambria"/>
          <w:sz w:val="22"/>
          <w:szCs w:val="22"/>
        </w:rPr>
        <w:t>Required Text Book :</w:t>
      </w:r>
    </w:p>
    <w:p w:rsidR="006E263D" w:rsidRPr="006E263D" w:rsidRDefault="00A86DCE" w:rsidP="00695BFA">
      <w:pPr>
        <w:numPr>
          <w:ilvl w:val="0"/>
          <w:numId w:val="21"/>
        </w:numPr>
        <w:ind w:left="360"/>
      </w:pPr>
      <w:r>
        <w:rPr>
          <w:rFonts w:ascii="Cambria" w:hAnsi="Cambria"/>
          <w:sz w:val="22"/>
          <w:szCs w:val="22"/>
        </w:rPr>
        <w:t xml:space="preserve"> </w:t>
      </w:r>
      <w:r w:rsidR="006E263D" w:rsidRPr="006E263D">
        <w:t>Morton P and Fontaine D. (2012, 2013, 2014, or 2015). Critical care nursing: a holistic approach (8</w:t>
      </w:r>
      <w:r w:rsidR="006E263D" w:rsidRPr="006E263D">
        <w:rPr>
          <w:vertAlign w:val="superscript"/>
        </w:rPr>
        <w:t>th</w:t>
      </w:r>
      <w:r w:rsidR="006E263D" w:rsidRPr="006E263D">
        <w:t xml:space="preserve"> -12</w:t>
      </w:r>
      <w:r w:rsidR="006E263D" w:rsidRPr="006E263D">
        <w:rPr>
          <w:vertAlign w:val="superscript"/>
        </w:rPr>
        <w:t>th</w:t>
      </w:r>
      <w:r w:rsidR="006E263D" w:rsidRPr="006E263D">
        <w:t>.ed.). Philadelphia, JB Lippincott.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870"/>
        <w:gridCol w:w="1530"/>
        <w:gridCol w:w="1170"/>
        <w:gridCol w:w="1800"/>
        <w:gridCol w:w="1290"/>
      </w:tblGrid>
      <w:tr w:rsidR="00843C48" w:rsidRPr="00F463D5" w:rsidTr="000D635D">
        <w:trPr>
          <w:trHeight w:val="517"/>
        </w:trPr>
        <w:tc>
          <w:tcPr>
            <w:tcW w:w="895"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p>
        </w:tc>
        <w:tc>
          <w:tcPr>
            <w:tcW w:w="3870"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r w:rsidRPr="009272E2">
              <w:rPr>
                <w:rFonts w:ascii="Times New Roman" w:hAnsi="Times New Roman"/>
                <w:b/>
                <w:bCs/>
                <w:color w:val="000000"/>
                <w:sz w:val="24"/>
                <w:lang w:bidi="ar-JO"/>
              </w:rPr>
              <w:t>Topic</w:t>
            </w:r>
          </w:p>
        </w:tc>
        <w:tc>
          <w:tcPr>
            <w:tcW w:w="1530"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r>
              <w:rPr>
                <w:rFonts w:ascii="Times New Roman" w:hAnsi="Times New Roman"/>
                <w:b/>
                <w:bCs/>
                <w:color w:val="000000"/>
                <w:sz w:val="24"/>
                <w:lang w:bidi="ar-JO"/>
              </w:rPr>
              <w:t>Presenter</w:t>
            </w:r>
          </w:p>
        </w:tc>
        <w:tc>
          <w:tcPr>
            <w:tcW w:w="1170"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r w:rsidRPr="009272E2">
              <w:rPr>
                <w:rFonts w:ascii="Times New Roman" w:hAnsi="Times New Roman"/>
                <w:b/>
                <w:bCs/>
                <w:color w:val="000000"/>
                <w:sz w:val="24"/>
                <w:lang w:bidi="ar-JO"/>
              </w:rPr>
              <w:t>Achieved ILOs</w:t>
            </w:r>
          </w:p>
        </w:tc>
        <w:tc>
          <w:tcPr>
            <w:tcW w:w="1800"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r w:rsidRPr="009272E2">
              <w:rPr>
                <w:rFonts w:ascii="Times New Roman" w:hAnsi="Times New Roman"/>
                <w:b/>
                <w:bCs/>
                <w:sz w:val="24"/>
                <w:lang w:bidi="ar-JO"/>
              </w:rPr>
              <w:t>Evaluation</w:t>
            </w:r>
            <w:r w:rsidRPr="009272E2">
              <w:rPr>
                <w:rFonts w:ascii="Times New Roman" w:hAnsi="Times New Roman"/>
                <w:b/>
                <w:bCs/>
                <w:color w:val="000000"/>
                <w:sz w:val="24"/>
                <w:lang w:bidi="ar-JO"/>
              </w:rPr>
              <w:t xml:space="preserve"> Methods</w:t>
            </w:r>
          </w:p>
        </w:tc>
        <w:tc>
          <w:tcPr>
            <w:tcW w:w="1290" w:type="dxa"/>
            <w:shd w:val="clear" w:color="auto" w:fill="auto"/>
            <w:vAlign w:val="center"/>
          </w:tcPr>
          <w:p w:rsidR="00843C48" w:rsidRPr="009272E2" w:rsidRDefault="00843C48" w:rsidP="00843C48">
            <w:pPr>
              <w:tabs>
                <w:tab w:val="right" w:pos="6840"/>
              </w:tabs>
              <w:jc w:val="center"/>
              <w:rPr>
                <w:rFonts w:ascii="Times New Roman" w:hAnsi="Times New Roman"/>
                <w:b/>
                <w:bCs/>
                <w:color w:val="000000"/>
                <w:sz w:val="24"/>
                <w:lang w:bidi="ar-JO"/>
              </w:rPr>
            </w:pPr>
            <w:r w:rsidRPr="009272E2">
              <w:rPr>
                <w:rFonts w:ascii="Times New Roman" w:hAnsi="Times New Roman"/>
                <w:b/>
                <w:bCs/>
                <w:color w:val="000000"/>
                <w:sz w:val="24"/>
                <w:lang w:bidi="ar-JO"/>
              </w:rPr>
              <w:t>Reference</w:t>
            </w:r>
          </w:p>
        </w:tc>
      </w:tr>
      <w:tr w:rsidR="008F2DE3" w:rsidRPr="00F463D5" w:rsidTr="000D635D">
        <w:trPr>
          <w:trHeight w:val="314"/>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w:t>
            </w:r>
          </w:p>
        </w:tc>
        <w:tc>
          <w:tcPr>
            <w:tcW w:w="3870" w:type="dxa"/>
            <w:shd w:val="clear" w:color="auto" w:fill="auto"/>
          </w:tcPr>
          <w:p w:rsidR="008F2DE3" w:rsidRPr="00290E3C" w:rsidRDefault="00592F29" w:rsidP="00592F29">
            <w:pPr>
              <w:rPr>
                <w:rFonts w:ascii="Times New Roman" w:hAnsi="Times New Roman"/>
                <w:sz w:val="26"/>
                <w:szCs w:val="26"/>
              </w:rPr>
            </w:pPr>
            <w:r>
              <w:rPr>
                <w:rFonts w:ascii="Times New Roman" w:hAnsi="Times New Roman"/>
                <w:color w:val="000000"/>
                <w:sz w:val="24"/>
                <w:lang w:bidi="ar-JO"/>
              </w:rPr>
              <w:t>Electrical Shock</w:t>
            </w:r>
            <w:r>
              <w:rPr>
                <w:rFonts w:ascii="Times New Roman" w:hAnsi="Times New Roman"/>
                <w:sz w:val="26"/>
                <w:szCs w:val="26"/>
              </w:rPr>
              <w:t xml:space="preserve"> </w:t>
            </w:r>
          </w:p>
        </w:tc>
        <w:tc>
          <w:tcPr>
            <w:tcW w:w="1530" w:type="dxa"/>
            <w:shd w:val="clear" w:color="auto" w:fill="auto"/>
            <w:vAlign w:val="center"/>
          </w:tcPr>
          <w:p w:rsidR="008F2DE3" w:rsidRPr="00F463D5" w:rsidRDefault="00592F29"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Ghada</w:t>
            </w:r>
          </w:p>
        </w:tc>
        <w:tc>
          <w:tcPr>
            <w:tcW w:w="1170" w:type="dxa"/>
            <w:vMerge w:val="restart"/>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1-4</w:t>
            </w:r>
          </w:p>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val="restart"/>
            <w:shd w:val="clear" w:color="auto" w:fill="auto"/>
            <w:vAlign w:val="center"/>
          </w:tcPr>
          <w:p w:rsidR="008F2DE3" w:rsidRDefault="008F2DE3" w:rsidP="00843C48">
            <w:pPr>
              <w:tabs>
                <w:tab w:val="right" w:pos="6840"/>
              </w:tabs>
              <w:rPr>
                <w:rFonts w:ascii="Times New Roman" w:hAnsi="Times New Roman"/>
                <w:sz w:val="24"/>
                <w:lang w:bidi="ar-JO"/>
              </w:rPr>
            </w:pPr>
            <w:r>
              <w:rPr>
                <w:rFonts w:ascii="Times New Roman" w:hAnsi="Times New Roman"/>
                <w:sz w:val="24"/>
                <w:lang w:bidi="ar-JO"/>
              </w:rPr>
              <w:t>Clinical Evaluation</w:t>
            </w:r>
          </w:p>
          <w:p w:rsidR="008F2DE3" w:rsidRDefault="008F2DE3" w:rsidP="00843C48">
            <w:pPr>
              <w:tabs>
                <w:tab w:val="right" w:pos="6840"/>
              </w:tabs>
              <w:rPr>
                <w:rFonts w:ascii="Times New Roman" w:hAnsi="Times New Roman"/>
                <w:sz w:val="24"/>
                <w:lang w:bidi="ar-JO"/>
              </w:rPr>
            </w:pPr>
            <w:r>
              <w:rPr>
                <w:rFonts w:ascii="Times New Roman" w:hAnsi="Times New Roman"/>
                <w:sz w:val="24"/>
                <w:lang w:bidi="ar-JO"/>
              </w:rPr>
              <w:t>Clinical Exam</w:t>
            </w:r>
          </w:p>
          <w:p w:rsidR="008F2DE3" w:rsidRDefault="008F2DE3" w:rsidP="00843C48">
            <w:pPr>
              <w:tabs>
                <w:tab w:val="right" w:pos="6840"/>
              </w:tabs>
              <w:rPr>
                <w:rFonts w:ascii="Times New Roman" w:hAnsi="Times New Roman"/>
                <w:sz w:val="24"/>
                <w:lang w:bidi="ar-JO"/>
              </w:rPr>
            </w:pPr>
            <w:r>
              <w:rPr>
                <w:rFonts w:ascii="Times New Roman" w:hAnsi="Times New Roman"/>
                <w:sz w:val="24"/>
                <w:lang w:bidi="ar-JO"/>
              </w:rPr>
              <w:t>Clinical Logs</w:t>
            </w:r>
          </w:p>
          <w:p w:rsidR="008F2DE3" w:rsidRDefault="008F2DE3" w:rsidP="00843C48">
            <w:pPr>
              <w:tabs>
                <w:tab w:val="right" w:pos="6840"/>
              </w:tabs>
              <w:rPr>
                <w:rFonts w:ascii="Times New Roman" w:hAnsi="Times New Roman"/>
                <w:sz w:val="24"/>
                <w:lang w:bidi="ar-JO"/>
              </w:rPr>
            </w:pPr>
            <w:r>
              <w:rPr>
                <w:rFonts w:ascii="Times New Roman" w:hAnsi="Times New Roman"/>
                <w:sz w:val="24"/>
                <w:lang w:bidi="ar-JO"/>
              </w:rPr>
              <w:t>Final Exam</w:t>
            </w:r>
          </w:p>
          <w:p w:rsidR="008F2DE3" w:rsidRPr="00F463D5" w:rsidRDefault="008F2DE3" w:rsidP="00843C48">
            <w:pPr>
              <w:tabs>
                <w:tab w:val="right" w:pos="6840"/>
              </w:tabs>
              <w:rPr>
                <w:rFonts w:ascii="Times New Roman" w:hAnsi="Times New Roman"/>
                <w:sz w:val="24"/>
                <w:lang w:bidi="ar-JO"/>
              </w:rPr>
            </w:pPr>
            <w:r>
              <w:rPr>
                <w:rFonts w:ascii="Times New Roman" w:hAnsi="Times New Roman"/>
                <w:sz w:val="24"/>
                <w:lang w:bidi="ar-JO"/>
              </w:rPr>
              <w:t>Clinical Project</w:t>
            </w:r>
          </w:p>
        </w:tc>
        <w:tc>
          <w:tcPr>
            <w:tcW w:w="1290" w:type="dxa"/>
            <w:vMerge w:val="restart"/>
            <w:shd w:val="clear" w:color="auto" w:fill="auto"/>
            <w:vAlign w:val="center"/>
          </w:tcPr>
          <w:p w:rsidR="008F2DE3" w:rsidRPr="006E263D" w:rsidRDefault="008F2DE3" w:rsidP="00843C48">
            <w:r w:rsidRPr="006E263D">
              <w:t xml:space="preserve">Morton </w:t>
            </w:r>
            <w:r>
              <w:t>&amp; Fontaine</w:t>
            </w:r>
            <w:r w:rsidRPr="006E263D">
              <w:t xml:space="preserve"> (2015). </w:t>
            </w:r>
          </w:p>
          <w:p w:rsidR="008F2DE3" w:rsidRDefault="008F2DE3" w:rsidP="00843C48">
            <w:pPr>
              <w:rPr>
                <w:b/>
              </w:rPr>
            </w:pPr>
          </w:p>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341"/>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2</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Family Needs in ICU</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Nour</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62"/>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3</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Bariatric Surgeries</w:t>
            </w:r>
          </w:p>
        </w:tc>
        <w:tc>
          <w:tcPr>
            <w:tcW w:w="1530" w:type="dxa"/>
            <w:shd w:val="clear" w:color="auto" w:fill="auto"/>
            <w:vAlign w:val="center"/>
          </w:tcPr>
          <w:p w:rsidR="008F2DE3" w:rsidRPr="00F463D5" w:rsidRDefault="008F2DE3" w:rsidP="000D635D">
            <w:pPr>
              <w:tabs>
                <w:tab w:val="right" w:pos="6840"/>
              </w:tabs>
              <w:jc w:val="center"/>
              <w:rPr>
                <w:rFonts w:ascii="Times New Roman" w:hAnsi="Times New Roman"/>
                <w:color w:val="000000"/>
                <w:sz w:val="24"/>
                <w:lang w:bidi="ar-JO"/>
              </w:rPr>
            </w:pPr>
            <w:r w:rsidRPr="000D635D">
              <w:rPr>
                <w:rFonts w:ascii="Times New Roman" w:hAnsi="Times New Roman"/>
                <w:color w:val="000000"/>
                <w:sz w:val="22"/>
                <w:szCs w:val="22"/>
                <w:lang w:bidi="ar-JO"/>
              </w:rPr>
              <w:t>H. Abu Shindi</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314"/>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4</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Aortic Dissection &amp; Aneurysm</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Amani</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323"/>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5</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Coma Scales</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Mariam</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269"/>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6</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Fever of Known Origin</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Noura</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323"/>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7</w:t>
            </w:r>
          </w:p>
        </w:tc>
        <w:tc>
          <w:tcPr>
            <w:tcW w:w="3870" w:type="dxa"/>
            <w:shd w:val="clear" w:color="auto" w:fill="auto"/>
          </w:tcPr>
          <w:p w:rsidR="008F2DE3" w:rsidRPr="00290E3C" w:rsidRDefault="008F2DE3" w:rsidP="00843C48">
            <w:pPr>
              <w:rPr>
                <w:rFonts w:ascii="Times New Roman" w:hAnsi="Times New Roman"/>
                <w:sz w:val="26"/>
                <w:szCs w:val="26"/>
              </w:rPr>
            </w:pPr>
            <w:r w:rsidRPr="00695BFA">
              <w:rPr>
                <w:rFonts w:ascii="Times New Roman" w:hAnsi="Times New Roman"/>
                <w:sz w:val="26"/>
                <w:szCs w:val="26"/>
              </w:rPr>
              <w:t>Multiple Drug Resistance</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Maram</w:t>
            </w:r>
          </w:p>
        </w:tc>
        <w:tc>
          <w:tcPr>
            <w:tcW w:w="1170" w:type="dxa"/>
            <w:vMerge/>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251"/>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8</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SBAR</w:t>
            </w:r>
          </w:p>
        </w:tc>
        <w:tc>
          <w:tcPr>
            <w:tcW w:w="1530"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Mai</w:t>
            </w:r>
          </w:p>
        </w:tc>
        <w:tc>
          <w:tcPr>
            <w:tcW w:w="117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323"/>
        </w:trPr>
        <w:tc>
          <w:tcPr>
            <w:tcW w:w="895" w:type="dxa"/>
            <w:shd w:val="clear" w:color="auto" w:fill="auto"/>
            <w:vAlign w:val="center"/>
          </w:tcPr>
          <w:p w:rsidR="008F2DE3" w:rsidRPr="00F463D5"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9</w:t>
            </w:r>
          </w:p>
        </w:tc>
        <w:tc>
          <w:tcPr>
            <w:tcW w:w="3870" w:type="dxa"/>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r>
              <w:rPr>
                <w:rFonts w:ascii="Times New Roman" w:hAnsi="Times New Roman"/>
                <w:sz w:val="26"/>
                <w:szCs w:val="26"/>
              </w:rPr>
              <w:t>Osmotic Demyelination Syndrome</w:t>
            </w:r>
          </w:p>
        </w:tc>
        <w:tc>
          <w:tcPr>
            <w:tcW w:w="1530" w:type="dxa"/>
            <w:shd w:val="clear" w:color="auto" w:fill="auto"/>
            <w:vAlign w:val="center"/>
          </w:tcPr>
          <w:p w:rsidR="008F2DE3" w:rsidRPr="00F463D5" w:rsidRDefault="008F2DE3" w:rsidP="000D635D">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H. Qallab</w:t>
            </w:r>
          </w:p>
        </w:tc>
        <w:tc>
          <w:tcPr>
            <w:tcW w:w="117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c>
          <w:tcPr>
            <w:tcW w:w="1800" w:type="dxa"/>
            <w:vMerge/>
            <w:shd w:val="clear" w:color="auto" w:fill="auto"/>
            <w:vAlign w:val="center"/>
          </w:tcPr>
          <w:p w:rsidR="008F2DE3" w:rsidRPr="00F463D5" w:rsidRDefault="008F2DE3" w:rsidP="00843C48">
            <w:pPr>
              <w:tabs>
                <w:tab w:val="right" w:pos="6840"/>
              </w:tabs>
              <w:rPr>
                <w:rFonts w:ascii="Times New Roman" w:hAnsi="Times New Roman"/>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233"/>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sidRPr="00CA1ED3">
              <w:rPr>
                <w:rFonts w:ascii="Times New Roman" w:hAnsi="Times New Roman"/>
                <w:color w:val="000000"/>
                <w:sz w:val="24"/>
                <w:lang w:bidi="ar-JO"/>
              </w:rPr>
              <w:t>10</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Burn</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Eman</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9"/>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sidRPr="00CA1ED3">
              <w:rPr>
                <w:rFonts w:ascii="Times New Roman" w:hAnsi="Times New Roman"/>
                <w:color w:val="000000"/>
                <w:sz w:val="24"/>
                <w:lang w:bidi="ar-JO"/>
              </w:rPr>
              <w:t>11</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ECMO</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Omar</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6"/>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12</w:t>
            </w:r>
          </w:p>
        </w:tc>
        <w:tc>
          <w:tcPr>
            <w:tcW w:w="3870" w:type="dxa"/>
            <w:shd w:val="clear" w:color="auto" w:fill="auto"/>
          </w:tcPr>
          <w:p w:rsidR="008F2DE3" w:rsidRPr="00290E3C" w:rsidRDefault="008F2DE3" w:rsidP="000D635D">
            <w:pPr>
              <w:rPr>
                <w:rFonts w:ascii="Times New Roman" w:hAnsi="Times New Roman"/>
                <w:sz w:val="26"/>
                <w:szCs w:val="26"/>
              </w:rPr>
            </w:pPr>
            <w:r>
              <w:rPr>
                <w:rFonts w:ascii="Times New Roman" w:hAnsi="Times New Roman"/>
                <w:sz w:val="26"/>
                <w:szCs w:val="26"/>
              </w:rPr>
              <w:t>Therapeutic Hypothermia (ROSC)</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Ghesna</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6"/>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13</w:t>
            </w:r>
          </w:p>
        </w:tc>
        <w:tc>
          <w:tcPr>
            <w:tcW w:w="3870" w:type="dxa"/>
            <w:shd w:val="clear" w:color="auto" w:fill="auto"/>
          </w:tcPr>
          <w:p w:rsidR="008F2DE3" w:rsidRPr="00290E3C" w:rsidRDefault="008F2DE3" w:rsidP="00843C48">
            <w:pPr>
              <w:rPr>
                <w:rFonts w:ascii="Times New Roman" w:hAnsi="Times New Roman"/>
                <w:sz w:val="26"/>
                <w:szCs w:val="26"/>
              </w:rPr>
            </w:pPr>
            <w:r>
              <w:rPr>
                <w:rFonts w:ascii="Times New Roman" w:hAnsi="Times New Roman"/>
                <w:sz w:val="26"/>
                <w:szCs w:val="26"/>
              </w:rPr>
              <w:t>Surgical Emphysema</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Lhaled</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6"/>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14</w:t>
            </w:r>
          </w:p>
        </w:tc>
        <w:tc>
          <w:tcPr>
            <w:tcW w:w="3870" w:type="dxa"/>
            <w:shd w:val="clear" w:color="auto" w:fill="auto"/>
            <w:vAlign w:val="center"/>
          </w:tcPr>
          <w:p w:rsidR="008F2DE3" w:rsidRPr="00CA1ED3" w:rsidRDefault="00592F29" w:rsidP="00843C48">
            <w:pPr>
              <w:tabs>
                <w:tab w:val="right" w:pos="6840"/>
              </w:tabs>
              <w:rPr>
                <w:rFonts w:ascii="Times New Roman" w:hAnsi="Times New Roman"/>
                <w:color w:val="000000"/>
                <w:sz w:val="24"/>
                <w:lang w:bidi="ar-JO"/>
              </w:rPr>
            </w:pPr>
            <w:r>
              <w:rPr>
                <w:rFonts w:ascii="Times New Roman" w:hAnsi="Times New Roman"/>
                <w:sz w:val="26"/>
                <w:szCs w:val="26"/>
              </w:rPr>
              <w:t>Compartment Syndrome</w:t>
            </w:r>
          </w:p>
        </w:tc>
        <w:tc>
          <w:tcPr>
            <w:tcW w:w="1530" w:type="dxa"/>
            <w:shd w:val="clear" w:color="auto" w:fill="auto"/>
            <w:vAlign w:val="center"/>
          </w:tcPr>
          <w:p w:rsidR="008F2DE3" w:rsidRPr="00CA1ED3" w:rsidRDefault="00592F29" w:rsidP="00592F29">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 xml:space="preserve">Salam </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6"/>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15</w:t>
            </w:r>
          </w:p>
        </w:tc>
        <w:tc>
          <w:tcPr>
            <w:tcW w:w="3870" w:type="dxa"/>
            <w:shd w:val="clear" w:color="auto" w:fill="auto"/>
            <w:vAlign w:val="center"/>
          </w:tcPr>
          <w:p w:rsidR="008F2DE3" w:rsidRPr="00302DC0" w:rsidRDefault="00302DC0" w:rsidP="00302DC0">
            <w:pPr>
              <w:pStyle w:val="ps1numbered"/>
            </w:pPr>
            <w:r>
              <w:t>Digoxin Toxicity</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Ashraf</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r w:rsidR="008F2DE3" w:rsidRPr="00F463D5" w:rsidTr="000D635D">
        <w:trPr>
          <w:trHeight w:val="86"/>
        </w:trPr>
        <w:tc>
          <w:tcPr>
            <w:tcW w:w="895"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16</w:t>
            </w:r>
          </w:p>
        </w:tc>
        <w:tc>
          <w:tcPr>
            <w:tcW w:w="3870" w:type="dxa"/>
            <w:shd w:val="clear" w:color="auto" w:fill="auto"/>
            <w:vAlign w:val="center"/>
          </w:tcPr>
          <w:p w:rsidR="008F2DE3" w:rsidRPr="00CA1ED3" w:rsidRDefault="00431544" w:rsidP="00431544">
            <w:pPr>
              <w:tabs>
                <w:tab w:val="right" w:pos="6840"/>
              </w:tabs>
              <w:rPr>
                <w:rFonts w:ascii="Times New Roman" w:hAnsi="Times New Roman"/>
                <w:color w:val="000000"/>
                <w:sz w:val="24"/>
                <w:lang w:bidi="ar-JO"/>
              </w:rPr>
            </w:pPr>
            <w:r>
              <w:rPr>
                <w:rFonts w:ascii="Times New Roman" w:hAnsi="Times New Roman"/>
                <w:color w:val="000000"/>
                <w:sz w:val="24"/>
                <w:lang w:bidi="ar-JO"/>
              </w:rPr>
              <w:t>Organ Transplant</w:t>
            </w:r>
          </w:p>
        </w:tc>
        <w:tc>
          <w:tcPr>
            <w:tcW w:w="1530" w:type="dxa"/>
            <w:shd w:val="clear" w:color="auto" w:fill="auto"/>
            <w:vAlign w:val="center"/>
          </w:tcPr>
          <w:p w:rsidR="008F2DE3" w:rsidRPr="00CA1ED3" w:rsidRDefault="008F2DE3" w:rsidP="00843C48">
            <w:pPr>
              <w:tabs>
                <w:tab w:val="right" w:pos="6840"/>
              </w:tabs>
              <w:jc w:val="center"/>
              <w:rPr>
                <w:rFonts w:ascii="Times New Roman" w:hAnsi="Times New Roman"/>
                <w:color w:val="000000"/>
                <w:sz w:val="24"/>
                <w:lang w:bidi="ar-JO"/>
              </w:rPr>
            </w:pPr>
            <w:r>
              <w:rPr>
                <w:rFonts w:ascii="Times New Roman" w:hAnsi="Times New Roman"/>
                <w:color w:val="000000"/>
                <w:sz w:val="24"/>
                <w:lang w:bidi="ar-JO"/>
              </w:rPr>
              <w:t>Yazeed</w:t>
            </w:r>
          </w:p>
        </w:tc>
        <w:tc>
          <w:tcPr>
            <w:tcW w:w="1170" w:type="dxa"/>
            <w:vMerge/>
            <w:shd w:val="clear" w:color="auto" w:fill="auto"/>
            <w:vAlign w:val="center"/>
          </w:tcPr>
          <w:p w:rsidR="008F2DE3" w:rsidRPr="00CA1ED3" w:rsidRDefault="008F2DE3" w:rsidP="00843C48">
            <w:pPr>
              <w:tabs>
                <w:tab w:val="right" w:pos="6840"/>
              </w:tabs>
              <w:rPr>
                <w:rFonts w:ascii="Times New Roman" w:hAnsi="Times New Roman"/>
                <w:b/>
                <w:bCs/>
                <w:color w:val="000000"/>
                <w:sz w:val="24"/>
                <w:lang w:bidi="ar-JO"/>
              </w:rPr>
            </w:pPr>
          </w:p>
        </w:tc>
        <w:tc>
          <w:tcPr>
            <w:tcW w:w="1800" w:type="dxa"/>
            <w:vMerge/>
            <w:shd w:val="clear" w:color="auto" w:fill="auto"/>
            <w:vAlign w:val="center"/>
          </w:tcPr>
          <w:p w:rsidR="008F2DE3" w:rsidRPr="00CA1ED3" w:rsidRDefault="008F2DE3" w:rsidP="00843C48">
            <w:pPr>
              <w:tabs>
                <w:tab w:val="right" w:pos="6840"/>
              </w:tabs>
              <w:rPr>
                <w:rFonts w:ascii="Times New Roman" w:hAnsi="Times New Roman"/>
                <w:b/>
                <w:bCs/>
                <w:sz w:val="24"/>
                <w:lang w:bidi="ar-JO"/>
              </w:rPr>
            </w:pPr>
          </w:p>
        </w:tc>
        <w:tc>
          <w:tcPr>
            <w:tcW w:w="1290" w:type="dxa"/>
            <w:vMerge/>
            <w:shd w:val="clear" w:color="auto" w:fill="auto"/>
            <w:vAlign w:val="center"/>
          </w:tcPr>
          <w:p w:rsidR="008F2DE3" w:rsidRPr="00F463D5" w:rsidRDefault="008F2DE3" w:rsidP="00843C48">
            <w:pPr>
              <w:tabs>
                <w:tab w:val="right" w:pos="6840"/>
              </w:tabs>
              <w:rPr>
                <w:rFonts w:ascii="Times New Roman" w:hAnsi="Times New Roman"/>
                <w:color w:val="000000"/>
                <w:sz w:val="24"/>
                <w:lang w:bidi="ar-JO"/>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854163" w:rsidRPr="00854163" w:rsidRDefault="00854163" w:rsidP="00854163">
            <w:pPr>
              <w:jc w:val="both"/>
              <w:rPr>
                <w:rFonts w:ascii="Times New Roman" w:hAnsi="Times New Roman"/>
                <w:sz w:val="24"/>
              </w:rPr>
            </w:pPr>
            <w:r w:rsidRPr="00854163">
              <w:rPr>
                <w:rFonts w:ascii="Times New Roman" w:hAnsi="Times New Roman"/>
                <w:sz w:val="24"/>
              </w:rPr>
              <w:t xml:space="preserve">The course is designed for graduate nursing students. It is assumed that the participants are </w:t>
            </w:r>
            <w:r w:rsidRPr="00854163">
              <w:rPr>
                <w:rFonts w:ascii="Times New Roman" w:hAnsi="Times New Roman"/>
                <w:i/>
                <w:iCs/>
                <w:sz w:val="24"/>
                <w:u w:val="single"/>
              </w:rPr>
              <w:t>self-motivated and mature learners</w:t>
            </w:r>
            <w:r w:rsidRPr="00854163">
              <w:rPr>
                <w:rFonts w:ascii="Times New Roman" w:hAnsi="Times New Roman"/>
                <w:sz w:val="24"/>
              </w:rPr>
              <w:t xml:space="preserve"> who would be self-directed for the most part of the course. Critical thinking should form the umbrella under which all course activities would fall. </w:t>
            </w:r>
            <w:r>
              <w:rPr>
                <w:rFonts w:ascii="Times New Roman" w:hAnsi="Times New Roman"/>
                <w:sz w:val="24"/>
              </w:rPr>
              <w:t>D</w:t>
            </w:r>
            <w:r w:rsidRPr="00854163">
              <w:rPr>
                <w:rFonts w:ascii="Times New Roman" w:hAnsi="Times New Roman"/>
                <w:sz w:val="24"/>
              </w:rPr>
              <w:t xml:space="preserve">evelopment of ILOs is promoted through the following </w:t>
            </w:r>
            <w:r w:rsidRPr="00854163">
              <w:rPr>
                <w:rFonts w:ascii="Times New Roman" w:hAnsi="Times New Roman"/>
                <w:sz w:val="24"/>
                <w:u w:val="single"/>
              </w:rPr>
              <w:t>teaching and learning methods</w:t>
            </w:r>
            <w:r w:rsidRPr="00854163">
              <w:rPr>
                <w:rFonts w:ascii="Times New Roman" w:hAnsi="Times New Roman"/>
                <w:sz w:val="24"/>
              </w:rPr>
              <w:t xml:space="preserve"> to enhance the learning experience of the participants:</w:t>
            </w:r>
          </w:p>
          <w:p w:rsidR="00854163" w:rsidRPr="00854163" w:rsidRDefault="00854163" w:rsidP="00854163">
            <w:pPr>
              <w:jc w:val="both"/>
              <w:rPr>
                <w:rFonts w:ascii="Times New Roman" w:hAnsi="Times New Roman"/>
                <w:sz w:val="24"/>
              </w:rPr>
            </w:pPr>
          </w:p>
          <w:p w:rsidR="00854163" w:rsidRPr="009D29A9" w:rsidRDefault="00854163" w:rsidP="009D29A9">
            <w:pPr>
              <w:pStyle w:val="Heading4"/>
              <w:numPr>
                <w:ilvl w:val="0"/>
                <w:numId w:val="22"/>
              </w:numPr>
              <w:ind w:left="637"/>
              <w:jc w:val="both"/>
              <w:rPr>
                <w:rFonts w:ascii="Times New Roman" w:hAnsi="Times New Roman"/>
                <w:b w:val="0"/>
                <w:bCs/>
                <w:i/>
                <w:iCs/>
              </w:rPr>
            </w:pPr>
            <w:r w:rsidRPr="009D29A9">
              <w:rPr>
                <w:rFonts w:ascii="Times New Roman" w:hAnsi="Times New Roman"/>
                <w:b w:val="0"/>
                <w:bCs/>
                <w:i/>
                <w:iCs/>
              </w:rPr>
              <w:t xml:space="preserve">Group discussion </w:t>
            </w:r>
          </w:p>
          <w:p w:rsidR="00854163" w:rsidRPr="00854163" w:rsidRDefault="00854163" w:rsidP="009D29A9">
            <w:pPr>
              <w:pStyle w:val="Heading4"/>
              <w:numPr>
                <w:ilvl w:val="0"/>
                <w:numId w:val="22"/>
              </w:numPr>
              <w:ind w:left="637"/>
              <w:jc w:val="both"/>
              <w:rPr>
                <w:rFonts w:ascii="Times New Roman" w:hAnsi="Times New Roman"/>
                <w:b w:val="0"/>
                <w:bCs/>
                <w:i/>
                <w:iCs/>
              </w:rPr>
            </w:pPr>
            <w:r w:rsidRPr="00854163">
              <w:rPr>
                <w:rFonts w:ascii="Times New Roman" w:hAnsi="Times New Roman"/>
                <w:b w:val="0"/>
                <w:bCs/>
                <w:i/>
                <w:iCs/>
              </w:rPr>
              <w:t xml:space="preserve">Selected self readings </w:t>
            </w:r>
          </w:p>
          <w:p w:rsidR="00854163" w:rsidRPr="009D29A9" w:rsidRDefault="00854163" w:rsidP="009D29A9">
            <w:pPr>
              <w:pStyle w:val="Heading4"/>
              <w:numPr>
                <w:ilvl w:val="0"/>
                <w:numId w:val="22"/>
              </w:numPr>
              <w:ind w:left="637"/>
              <w:jc w:val="both"/>
              <w:rPr>
                <w:rFonts w:ascii="Times New Roman" w:hAnsi="Times New Roman"/>
                <w:b w:val="0"/>
                <w:bCs/>
                <w:i/>
                <w:iCs/>
              </w:rPr>
            </w:pPr>
            <w:r w:rsidRPr="009D29A9">
              <w:rPr>
                <w:rFonts w:ascii="Times New Roman" w:hAnsi="Times New Roman"/>
                <w:b w:val="0"/>
                <w:bCs/>
                <w:i/>
                <w:iCs/>
              </w:rPr>
              <w:t xml:space="preserve">Written assignments </w:t>
            </w:r>
          </w:p>
          <w:p w:rsidR="00854163" w:rsidRPr="009D29A9" w:rsidRDefault="00854163" w:rsidP="009D29A9">
            <w:pPr>
              <w:pStyle w:val="Heading4"/>
              <w:numPr>
                <w:ilvl w:val="0"/>
                <w:numId w:val="22"/>
              </w:numPr>
              <w:ind w:left="637"/>
              <w:jc w:val="both"/>
              <w:rPr>
                <w:rFonts w:ascii="Times New Roman" w:hAnsi="Times New Roman"/>
                <w:b w:val="0"/>
                <w:bCs/>
                <w:i/>
                <w:iCs/>
              </w:rPr>
            </w:pPr>
            <w:r w:rsidRPr="009D29A9">
              <w:rPr>
                <w:rFonts w:ascii="Times New Roman" w:hAnsi="Times New Roman"/>
                <w:b w:val="0"/>
                <w:bCs/>
                <w:i/>
                <w:iCs/>
              </w:rPr>
              <w:t>Interactive lectures</w:t>
            </w:r>
          </w:p>
          <w:p w:rsidR="00854163" w:rsidRPr="00854163" w:rsidRDefault="00854163" w:rsidP="009D29A9">
            <w:pPr>
              <w:pStyle w:val="Heading4"/>
              <w:numPr>
                <w:ilvl w:val="0"/>
                <w:numId w:val="22"/>
              </w:numPr>
              <w:ind w:left="637"/>
              <w:jc w:val="both"/>
              <w:rPr>
                <w:rFonts w:ascii="Times New Roman" w:hAnsi="Times New Roman"/>
                <w:i/>
              </w:rPr>
            </w:pPr>
            <w:r w:rsidRPr="009D29A9">
              <w:rPr>
                <w:rFonts w:ascii="Times New Roman" w:hAnsi="Times New Roman"/>
                <w:b w:val="0"/>
                <w:bCs/>
                <w:i/>
                <w:iCs/>
              </w:rPr>
              <w:t xml:space="preserve">Use of electronic resources (Internet &amp; databases) </w:t>
            </w:r>
          </w:p>
          <w:p w:rsidR="002346F7" w:rsidRPr="00854163" w:rsidRDefault="002346F7" w:rsidP="009D29A9">
            <w:pPr>
              <w:pStyle w:val="ps1Char"/>
            </w:pPr>
          </w:p>
        </w:tc>
      </w:tr>
    </w:tbl>
    <w:p w:rsidR="00B143AC" w:rsidRDefault="00B143AC" w:rsidP="009D29A9">
      <w:pPr>
        <w:pStyle w:val="ps1Char"/>
      </w:pPr>
    </w:p>
    <w:p w:rsidR="002346F7" w:rsidRDefault="002346F7" w:rsidP="009D29A9">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0"/>
        <w:gridCol w:w="1080"/>
        <w:gridCol w:w="1620"/>
        <w:gridCol w:w="1463"/>
        <w:gridCol w:w="1800"/>
      </w:tblGrid>
      <w:tr w:rsidR="00B143AC" w:rsidRPr="002C0E9C" w:rsidTr="009D29A9">
        <w:tc>
          <w:tcPr>
            <w:tcW w:w="9923" w:type="dxa"/>
            <w:gridSpan w:val="5"/>
          </w:tcPr>
          <w:p w:rsidR="002346F7" w:rsidRPr="002C0E9C" w:rsidRDefault="00B143AC" w:rsidP="009D29A9">
            <w:pPr>
              <w:pStyle w:val="ps1Char"/>
            </w:pPr>
            <w:r w:rsidRPr="002C0E9C">
              <w:t xml:space="preserve">Opportunities to demonstrate achievement of the </w:t>
            </w:r>
            <w:r w:rsidR="00955553" w:rsidRPr="002C0E9C">
              <w:t>ILOs</w:t>
            </w:r>
            <w:r w:rsidRPr="002C0E9C">
              <w:t xml:space="preserve"> are provided through the following </w:t>
            </w:r>
            <w:r w:rsidRPr="002C0E9C">
              <w:rPr>
                <w:u w:val="single"/>
              </w:rPr>
              <w:t>assessment methods</w:t>
            </w:r>
            <w:r w:rsidR="00C67D03" w:rsidRPr="002C0E9C">
              <w:rPr>
                <w:u w:val="single"/>
              </w:rPr>
              <w:t xml:space="preserve"> and requirements</w:t>
            </w:r>
            <w:r w:rsidRPr="002C0E9C">
              <w:t>:</w:t>
            </w:r>
          </w:p>
          <w:p w:rsidR="00715328" w:rsidRPr="002C0E9C" w:rsidRDefault="00715328" w:rsidP="009D29A9">
            <w:pPr>
              <w:pStyle w:val="ps1Char"/>
            </w:pPr>
          </w:p>
        </w:tc>
      </w:tr>
      <w:tr w:rsidR="00137B33" w:rsidRPr="002C0E9C" w:rsidTr="009D29A9">
        <w:tblPrEx>
          <w:tblCellMar>
            <w:left w:w="108" w:type="dxa"/>
            <w:right w:w="108" w:type="dxa"/>
          </w:tblCellMar>
        </w:tblPrEx>
        <w:trPr>
          <w:gridAfter w:val="1"/>
          <w:wAfter w:w="1800" w:type="dxa"/>
        </w:trPr>
        <w:tc>
          <w:tcPr>
            <w:tcW w:w="3960" w:type="dxa"/>
          </w:tcPr>
          <w:p w:rsidR="00137B33" w:rsidRPr="002C0E9C" w:rsidRDefault="00137B33" w:rsidP="00375C0C">
            <w:pPr>
              <w:numPr>
                <w:ilvl w:val="0"/>
                <w:numId w:val="7"/>
              </w:numPr>
              <w:jc w:val="both"/>
              <w:rPr>
                <w:rFonts w:ascii="Times New Roman" w:hAnsi="Times New Roman"/>
                <w:sz w:val="24"/>
              </w:rPr>
            </w:pPr>
            <w:r w:rsidRPr="002C0E9C">
              <w:rPr>
                <w:rFonts w:ascii="Times New Roman" w:hAnsi="Times New Roman"/>
                <w:sz w:val="24"/>
              </w:rPr>
              <w:t xml:space="preserve">Final exam </w:t>
            </w:r>
          </w:p>
        </w:tc>
        <w:tc>
          <w:tcPr>
            <w:tcW w:w="1080" w:type="dxa"/>
            <w:tcBorders>
              <w:right w:val="double" w:sz="4" w:space="0" w:color="auto"/>
            </w:tcBorders>
          </w:tcPr>
          <w:p w:rsidR="00137B33" w:rsidRPr="002C0E9C" w:rsidRDefault="00656A0A" w:rsidP="00656A0A">
            <w:pPr>
              <w:jc w:val="center"/>
              <w:rPr>
                <w:rFonts w:ascii="Times New Roman" w:hAnsi="Times New Roman"/>
                <w:sz w:val="24"/>
              </w:rPr>
            </w:pPr>
            <w:r>
              <w:rPr>
                <w:rFonts w:ascii="Times New Roman" w:hAnsi="Times New Roman"/>
                <w:sz w:val="24"/>
              </w:rPr>
              <w:t>25</w:t>
            </w:r>
            <w:r w:rsidR="00137B33" w:rsidRPr="002C0E9C">
              <w:rPr>
                <w:rFonts w:ascii="Times New Roman" w:hAnsi="Times New Roman"/>
                <w:sz w:val="24"/>
              </w:rPr>
              <w:t>%</w:t>
            </w:r>
          </w:p>
        </w:tc>
        <w:tc>
          <w:tcPr>
            <w:tcW w:w="1620"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137B33" w:rsidP="009D29A9">
            <w:pPr>
              <w:jc w:val="center"/>
              <w:rPr>
                <w:rFonts w:ascii="Times New Roman" w:hAnsi="Times New Roman"/>
                <w:sz w:val="24"/>
              </w:rPr>
            </w:pPr>
            <w:r w:rsidRPr="002C0E9C">
              <w:rPr>
                <w:rFonts w:ascii="Times New Roman" w:hAnsi="Times New Roman"/>
                <w:sz w:val="24"/>
              </w:rPr>
              <w:t>Marks range</w:t>
            </w:r>
          </w:p>
        </w:tc>
        <w:tc>
          <w:tcPr>
            <w:tcW w:w="1463"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137B33" w:rsidP="009D29A9">
            <w:pPr>
              <w:jc w:val="center"/>
              <w:rPr>
                <w:rFonts w:ascii="Times New Roman" w:hAnsi="Times New Roman"/>
                <w:sz w:val="24"/>
              </w:rPr>
            </w:pPr>
            <w:r w:rsidRPr="002C0E9C">
              <w:rPr>
                <w:rFonts w:ascii="Times New Roman" w:hAnsi="Times New Roman"/>
                <w:sz w:val="24"/>
              </w:rPr>
              <w:t>Letter mark</w:t>
            </w:r>
          </w:p>
        </w:tc>
      </w:tr>
      <w:tr w:rsidR="00137B33" w:rsidRPr="002C0E9C" w:rsidTr="009D29A9">
        <w:tblPrEx>
          <w:tblCellMar>
            <w:left w:w="108" w:type="dxa"/>
            <w:right w:w="108" w:type="dxa"/>
          </w:tblCellMar>
        </w:tblPrEx>
        <w:trPr>
          <w:gridAfter w:val="1"/>
          <w:wAfter w:w="1800" w:type="dxa"/>
          <w:trHeight w:val="413"/>
        </w:trPr>
        <w:tc>
          <w:tcPr>
            <w:tcW w:w="3960" w:type="dxa"/>
            <w:vMerge w:val="restart"/>
          </w:tcPr>
          <w:p w:rsidR="00280F3A" w:rsidRPr="00280F3A" w:rsidRDefault="00280F3A" w:rsidP="00280F3A">
            <w:pPr>
              <w:jc w:val="both"/>
              <w:rPr>
                <w:rFonts w:ascii="Times New Roman" w:hAnsi="Times New Roman"/>
                <w:b/>
                <w:bCs/>
                <w:sz w:val="24"/>
              </w:rPr>
            </w:pPr>
            <w:r w:rsidRPr="00280F3A">
              <w:rPr>
                <w:rFonts w:ascii="Times New Roman" w:hAnsi="Times New Roman"/>
                <w:b/>
                <w:bCs/>
                <w:sz w:val="24"/>
              </w:rPr>
              <w:t xml:space="preserve">Clinical </w:t>
            </w:r>
          </w:p>
          <w:p w:rsidR="009D29A9" w:rsidRDefault="00220CA5" w:rsidP="00280F3A">
            <w:pPr>
              <w:numPr>
                <w:ilvl w:val="0"/>
                <w:numId w:val="7"/>
              </w:numPr>
              <w:jc w:val="both"/>
              <w:rPr>
                <w:rFonts w:ascii="Times New Roman" w:hAnsi="Times New Roman"/>
                <w:sz w:val="24"/>
              </w:rPr>
            </w:pPr>
            <w:r>
              <w:rPr>
                <w:rFonts w:ascii="Times New Roman" w:hAnsi="Times New Roman"/>
                <w:sz w:val="24"/>
              </w:rPr>
              <w:t>Written Exam</w:t>
            </w:r>
            <w:r w:rsidR="009D29A9">
              <w:rPr>
                <w:rFonts w:ascii="Times New Roman" w:hAnsi="Times New Roman"/>
                <w:sz w:val="24"/>
              </w:rPr>
              <w:t xml:space="preserve"> </w:t>
            </w:r>
          </w:p>
          <w:p w:rsidR="009D29A9" w:rsidRDefault="009D29A9" w:rsidP="009D29A9">
            <w:pPr>
              <w:numPr>
                <w:ilvl w:val="0"/>
                <w:numId w:val="7"/>
              </w:numPr>
              <w:jc w:val="both"/>
              <w:rPr>
                <w:rFonts w:ascii="Times New Roman" w:hAnsi="Times New Roman"/>
                <w:sz w:val="24"/>
              </w:rPr>
            </w:pPr>
            <w:r>
              <w:rPr>
                <w:rFonts w:ascii="Times New Roman" w:hAnsi="Times New Roman"/>
                <w:sz w:val="24"/>
              </w:rPr>
              <w:t>Clinical Evaluation</w:t>
            </w:r>
          </w:p>
          <w:p w:rsidR="00137B33" w:rsidRPr="009D29A9" w:rsidRDefault="009D29A9" w:rsidP="009D29A9">
            <w:pPr>
              <w:numPr>
                <w:ilvl w:val="0"/>
                <w:numId w:val="7"/>
              </w:numPr>
              <w:jc w:val="both"/>
              <w:rPr>
                <w:rFonts w:ascii="Times New Roman" w:hAnsi="Times New Roman"/>
                <w:sz w:val="24"/>
              </w:rPr>
            </w:pPr>
            <w:r>
              <w:rPr>
                <w:rFonts w:ascii="Times New Roman" w:hAnsi="Times New Roman"/>
                <w:sz w:val="24"/>
              </w:rPr>
              <w:t>Clinical Logs</w:t>
            </w:r>
          </w:p>
        </w:tc>
        <w:tc>
          <w:tcPr>
            <w:tcW w:w="1080" w:type="dxa"/>
            <w:vMerge w:val="restart"/>
            <w:tcBorders>
              <w:right w:val="double" w:sz="4" w:space="0" w:color="auto"/>
            </w:tcBorders>
          </w:tcPr>
          <w:p w:rsidR="00280F3A" w:rsidRDefault="00280F3A" w:rsidP="009D29A9">
            <w:pPr>
              <w:jc w:val="center"/>
              <w:rPr>
                <w:rFonts w:ascii="Times New Roman" w:hAnsi="Times New Roman"/>
                <w:sz w:val="24"/>
              </w:rPr>
            </w:pPr>
          </w:p>
          <w:p w:rsidR="009D29A9" w:rsidRDefault="00220CA5" w:rsidP="009D29A9">
            <w:pPr>
              <w:jc w:val="center"/>
              <w:rPr>
                <w:rFonts w:ascii="Times New Roman" w:hAnsi="Times New Roman"/>
                <w:sz w:val="24"/>
              </w:rPr>
            </w:pPr>
            <w:r>
              <w:rPr>
                <w:rFonts w:ascii="Times New Roman" w:hAnsi="Times New Roman"/>
                <w:sz w:val="24"/>
              </w:rPr>
              <w:t>15</w:t>
            </w:r>
            <w:r w:rsidR="00137B33" w:rsidRPr="002C0E9C">
              <w:rPr>
                <w:rFonts w:ascii="Times New Roman" w:hAnsi="Times New Roman"/>
                <w:sz w:val="24"/>
              </w:rPr>
              <w:t>%</w:t>
            </w:r>
          </w:p>
          <w:p w:rsidR="009D29A9" w:rsidRDefault="009D29A9" w:rsidP="009D29A9">
            <w:pPr>
              <w:jc w:val="center"/>
              <w:rPr>
                <w:rFonts w:ascii="Times New Roman" w:hAnsi="Times New Roman"/>
                <w:sz w:val="24"/>
              </w:rPr>
            </w:pPr>
            <w:r>
              <w:rPr>
                <w:rFonts w:ascii="Times New Roman" w:hAnsi="Times New Roman"/>
                <w:sz w:val="24"/>
              </w:rPr>
              <w:t>10%</w:t>
            </w:r>
          </w:p>
          <w:p w:rsidR="00137B33" w:rsidRPr="002C0E9C" w:rsidRDefault="009D29A9" w:rsidP="009D29A9">
            <w:pPr>
              <w:jc w:val="center"/>
              <w:rPr>
                <w:rFonts w:ascii="Times New Roman" w:hAnsi="Times New Roman"/>
                <w:sz w:val="24"/>
              </w:rPr>
            </w:pPr>
            <w:r>
              <w:rPr>
                <w:rFonts w:ascii="Times New Roman" w:hAnsi="Times New Roman"/>
                <w:sz w:val="24"/>
              </w:rPr>
              <w:t>5%</w:t>
            </w:r>
          </w:p>
        </w:tc>
        <w:tc>
          <w:tcPr>
            <w:tcW w:w="1620"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CE5840" w:rsidP="00FC0129">
            <w:pPr>
              <w:jc w:val="center"/>
              <w:rPr>
                <w:rFonts w:ascii="Times New Roman" w:hAnsi="Times New Roman"/>
                <w:b/>
                <w:bCs/>
                <w:sz w:val="24"/>
              </w:rPr>
            </w:pPr>
            <w:r>
              <w:rPr>
                <w:rFonts w:ascii="Times New Roman" w:hAnsi="Times New Roman"/>
                <w:b/>
                <w:bCs/>
                <w:sz w:val="24"/>
              </w:rPr>
              <w:t>8</w:t>
            </w:r>
            <w:r w:rsidR="00FC0129">
              <w:rPr>
                <w:rFonts w:ascii="Times New Roman" w:hAnsi="Times New Roman"/>
                <w:b/>
                <w:bCs/>
                <w:sz w:val="24"/>
              </w:rPr>
              <w:t>4</w:t>
            </w:r>
            <w:r w:rsidR="00137B33" w:rsidRPr="002C0E9C">
              <w:rPr>
                <w:rFonts w:ascii="Times New Roman" w:hAnsi="Times New Roman"/>
                <w:b/>
                <w:bCs/>
                <w:sz w:val="24"/>
              </w:rPr>
              <w:t>-100</w:t>
            </w:r>
          </w:p>
        </w:tc>
        <w:tc>
          <w:tcPr>
            <w:tcW w:w="1463"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137B33" w:rsidP="00375C0C">
            <w:pPr>
              <w:jc w:val="center"/>
              <w:rPr>
                <w:rFonts w:ascii="Times New Roman" w:hAnsi="Times New Roman"/>
                <w:b/>
                <w:bCs/>
                <w:sz w:val="24"/>
              </w:rPr>
            </w:pPr>
            <w:r w:rsidRPr="002C0E9C">
              <w:rPr>
                <w:rFonts w:ascii="Times New Roman" w:hAnsi="Times New Roman"/>
                <w:b/>
                <w:bCs/>
                <w:sz w:val="24"/>
              </w:rPr>
              <w:t>A</w:t>
            </w:r>
          </w:p>
        </w:tc>
      </w:tr>
      <w:tr w:rsidR="00137B33" w:rsidRPr="002C0E9C" w:rsidTr="009D29A9">
        <w:tblPrEx>
          <w:tblCellMar>
            <w:left w:w="108" w:type="dxa"/>
            <w:right w:w="108" w:type="dxa"/>
          </w:tblCellMar>
        </w:tblPrEx>
        <w:trPr>
          <w:gridAfter w:val="1"/>
          <w:wAfter w:w="1800" w:type="dxa"/>
          <w:trHeight w:val="412"/>
        </w:trPr>
        <w:tc>
          <w:tcPr>
            <w:tcW w:w="3960" w:type="dxa"/>
            <w:vMerge/>
          </w:tcPr>
          <w:p w:rsidR="00137B33" w:rsidRPr="002C0E9C" w:rsidRDefault="00137B33" w:rsidP="00375C0C">
            <w:pPr>
              <w:numPr>
                <w:ilvl w:val="0"/>
                <w:numId w:val="7"/>
              </w:numPr>
              <w:jc w:val="both"/>
              <w:rPr>
                <w:rFonts w:ascii="Times New Roman" w:hAnsi="Times New Roman"/>
                <w:sz w:val="24"/>
              </w:rPr>
            </w:pPr>
          </w:p>
        </w:tc>
        <w:tc>
          <w:tcPr>
            <w:tcW w:w="1080" w:type="dxa"/>
            <w:vMerge/>
            <w:tcBorders>
              <w:right w:val="double" w:sz="4" w:space="0" w:color="auto"/>
            </w:tcBorders>
          </w:tcPr>
          <w:p w:rsidR="00137B33" w:rsidRPr="002C0E9C" w:rsidRDefault="00137B33" w:rsidP="009D29A9">
            <w:pPr>
              <w:jc w:val="center"/>
              <w:rPr>
                <w:rFonts w:ascii="Times New Roman" w:hAnsi="Times New Roman"/>
                <w:sz w:val="24"/>
              </w:rPr>
            </w:pPr>
          </w:p>
        </w:tc>
        <w:tc>
          <w:tcPr>
            <w:tcW w:w="1620"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CE5840" w:rsidP="00FC0129">
            <w:pPr>
              <w:jc w:val="center"/>
              <w:rPr>
                <w:rFonts w:ascii="Times New Roman" w:hAnsi="Times New Roman"/>
                <w:b/>
                <w:bCs/>
                <w:sz w:val="24"/>
              </w:rPr>
            </w:pPr>
            <w:r>
              <w:rPr>
                <w:rFonts w:ascii="Times New Roman" w:hAnsi="Times New Roman"/>
                <w:b/>
                <w:bCs/>
                <w:sz w:val="24"/>
              </w:rPr>
              <w:t>80-8</w:t>
            </w:r>
            <w:r w:rsidR="00FC0129">
              <w:rPr>
                <w:rFonts w:ascii="Times New Roman" w:hAnsi="Times New Roman"/>
                <w:b/>
                <w:bCs/>
                <w:sz w:val="24"/>
              </w:rPr>
              <w:t>3</w:t>
            </w:r>
          </w:p>
        </w:tc>
        <w:tc>
          <w:tcPr>
            <w:tcW w:w="1463" w:type="dxa"/>
            <w:tcBorders>
              <w:top w:val="double" w:sz="4" w:space="0" w:color="auto"/>
              <w:left w:val="double" w:sz="4" w:space="0" w:color="auto"/>
              <w:bottom w:val="double" w:sz="4" w:space="0" w:color="auto"/>
              <w:right w:val="double" w:sz="4" w:space="0" w:color="auto"/>
            </w:tcBorders>
            <w:shd w:val="clear" w:color="auto" w:fill="F3F3F3"/>
          </w:tcPr>
          <w:p w:rsidR="00137B33" w:rsidRPr="002C0E9C" w:rsidRDefault="00137B33" w:rsidP="00375C0C">
            <w:pPr>
              <w:jc w:val="center"/>
              <w:rPr>
                <w:rFonts w:ascii="Times New Roman" w:hAnsi="Times New Roman"/>
                <w:b/>
                <w:bCs/>
                <w:sz w:val="24"/>
              </w:rPr>
            </w:pPr>
            <w:r w:rsidRPr="002C0E9C">
              <w:rPr>
                <w:rFonts w:ascii="Times New Roman" w:hAnsi="Times New Roman"/>
                <w:b/>
                <w:bCs/>
                <w:sz w:val="24"/>
              </w:rPr>
              <w:t>A-</w:t>
            </w:r>
          </w:p>
        </w:tc>
      </w:tr>
      <w:tr w:rsidR="00280F3A" w:rsidRPr="002C0E9C" w:rsidTr="007D1910">
        <w:tblPrEx>
          <w:tblCellMar>
            <w:left w:w="108" w:type="dxa"/>
            <w:right w:w="108" w:type="dxa"/>
          </w:tblCellMar>
        </w:tblPrEx>
        <w:trPr>
          <w:gridAfter w:val="1"/>
          <w:wAfter w:w="1800" w:type="dxa"/>
          <w:trHeight w:val="480"/>
        </w:trPr>
        <w:tc>
          <w:tcPr>
            <w:tcW w:w="3960" w:type="dxa"/>
            <w:vMerge w:val="restart"/>
          </w:tcPr>
          <w:p w:rsidR="00280F3A" w:rsidRPr="00280F3A" w:rsidRDefault="00280F3A" w:rsidP="00280F3A">
            <w:pPr>
              <w:rPr>
                <w:rFonts w:ascii="Times New Roman" w:hAnsi="Times New Roman"/>
                <w:b/>
                <w:bCs/>
                <w:sz w:val="24"/>
              </w:rPr>
            </w:pPr>
            <w:r w:rsidRPr="00280F3A">
              <w:rPr>
                <w:rFonts w:ascii="Times New Roman" w:hAnsi="Times New Roman"/>
                <w:b/>
                <w:bCs/>
                <w:sz w:val="24"/>
              </w:rPr>
              <w:t xml:space="preserve">Clinical Project </w:t>
            </w:r>
          </w:p>
          <w:p w:rsidR="00280F3A" w:rsidRDefault="00280F3A" w:rsidP="002B20C5">
            <w:pPr>
              <w:numPr>
                <w:ilvl w:val="0"/>
                <w:numId w:val="7"/>
              </w:numPr>
              <w:rPr>
                <w:rFonts w:ascii="Times New Roman" w:hAnsi="Times New Roman"/>
                <w:sz w:val="24"/>
              </w:rPr>
            </w:pPr>
            <w:r>
              <w:rPr>
                <w:rFonts w:ascii="Times New Roman" w:hAnsi="Times New Roman"/>
                <w:sz w:val="24"/>
              </w:rPr>
              <w:t>Submitted paper</w:t>
            </w:r>
          </w:p>
          <w:p w:rsidR="00280F3A" w:rsidRDefault="00280F3A" w:rsidP="00375C0C">
            <w:pPr>
              <w:numPr>
                <w:ilvl w:val="0"/>
                <w:numId w:val="7"/>
              </w:numPr>
              <w:jc w:val="both"/>
              <w:rPr>
                <w:rFonts w:ascii="Times New Roman" w:hAnsi="Times New Roman"/>
                <w:sz w:val="24"/>
              </w:rPr>
            </w:pPr>
            <w:r>
              <w:rPr>
                <w:rFonts w:ascii="Times New Roman" w:hAnsi="Times New Roman"/>
                <w:sz w:val="24"/>
              </w:rPr>
              <w:t>Presentation</w:t>
            </w:r>
          </w:p>
          <w:p w:rsidR="00280F3A" w:rsidRPr="002C0E9C" w:rsidRDefault="00280F3A" w:rsidP="00280F3A">
            <w:pPr>
              <w:numPr>
                <w:ilvl w:val="0"/>
                <w:numId w:val="7"/>
              </w:numPr>
              <w:jc w:val="both"/>
              <w:rPr>
                <w:rFonts w:ascii="Times New Roman" w:hAnsi="Times New Roman"/>
                <w:sz w:val="24"/>
              </w:rPr>
            </w:pPr>
            <w:r>
              <w:rPr>
                <w:rFonts w:ascii="Times New Roman" w:hAnsi="Times New Roman"/>
                <w:sz w:val="24"/>
              </w:rPr>
              <w:t>Performance evaluation</w:t>
            </w:r>
          </w:p>
        </w:tc>
        <w:tc>
          <w:tcPr>
            <w:tcW w:w="1080" w:type="dxa"/>
            <w:vMerge w:val="restart"/>
            <w:tcBorders>
              <w:right w:val="double" w:sz="4" w:space="0" w:color="auto"/>
            </w:tcBorders>
          </w:tcPr>
          <w:p w:rsidR="00280F3A" w:rsidRDefault="00280F3A" w:rsidP="00280F3A">
            <w:pPr>
              <w:jc w:val="center"/>
              <w:rPr>
                <w:rFonts w:ascii="Times New Roman" w:hAnsi="Times New Roman"/>
                <w:sz w:val="24"/>
              </w:rPr>
            </w:pPr>
          </w:p>
          <w:p w:rsidR="00280F3A" w:rsidRDefault="00280F3A" w:rsidP="00280F3A">
            <w:pPr>
              <w:jc w:val="center"/>
              <w:rPr>
                <w:rFonts w:ascii="Times New Roman" w:hAnsi="Times New Roman"/>
                <w:sz w:val="24"/>
              </w:rPr>
            </w:pPr>
            <w:r>
              <w:rPr>
                <w:rFonts w:ascii="Times New Roman" w:hAnsi="Times New Roman"/>
                <w:sz w:val="24"/>
              </w:rPr>
              <w:t>15%</w:t>
            </w:r>
          </w:p>
          <w:p w:rsidR="00280F3A" w:rsidRDefault="00280F3A" w:rsidP="00280F3A">
            <w:pPr>
              <w:jc w:val="center"/>
              <w:rPr>
                <w:rFonts w:ascii="Times New Roman" w:hAnsi="Times New Roman"/>
                <w:sz w:val="24"/>
              </w:rPr>
            </w:pPr>
            <w:r>
              <w:rPr>
                <w:rFonts w:ascii="Times New Roman" w:hAnsi="Times New Roman"/>
                <w:sz w:val="24"/>
              </w:rPr>
              <w:t>5%</w:t>
            </w:r>
          </w:p>
          <w:p w:rsidR="00280F3A" w:rsidRPr="002C0E9C" w:rsidRDefault="00280F3A" w:rsidP="00280F3A">
            <w:pPr>
              <w:jc w:val="center"/>
              <w:rPr>
                <w:rFonts w:ascii="Times New Roman" w:hAnsi="Times New Roman"/>
                <w:sz w:val="24"/>
              </w:rPr>
            </w:pPr>
            <w:r>
              <w:rPr>
                <w:rFonts w:ascii="Times New Roman" w:hAnsi="Times New Roman"/>
                <w:sz w:val="24"/>
              </w:rPr>
              <w:t>5%</w:t>
            </w:r>
          </w:p>
        </w:tc>
        <w:tc>
          <w:tcPr>
            <w:tcW w:w="1620" w:type="dxa"/>
            <w:tcBorders>
              <w:top w:val="double" w:sz="4" w:space="0" w:color="auto"/>
              <w:left w:val="double" w:sz="4" w:space="0" w:color="auto"/>
              <w:right w:val="double" w:sz="4" w:space="0" w:color="auto"/>
            </w:tcBorders>
            <w:shd w:val="clear" w:color="auto" w:fill="F3F3F3"/>
          </w:tcPr>
          <w:p w:rsidR="00280F3A" w:rsidRPr="002C0E9C" w:rsidRDefault="00280F3A" w:rsidP="00375C0C">
            <w:pPr>
              <w:jc w:val="center"/>
              <w:rPr>
                <w:rFonts w:ascii="Times New Roman" w:hAnsi="Times New Roman"/>
                <w:b/>
                <w:bCs/>
                <w:sz w:val="24"/>
              </w:rPr>
            </w:pPr>
            <w:r>
              <w:rPr>
                <w:rFonts w:ascii="Times New Roman" w:hAnsi="Times New Roman"/>
                <w:b/>
                <w:bCs/>
                <w:sz w:val="24"/>
              </w:rPr>
              <w:t>75</w:t>
            </w:r>
            <w:r w:rsidRPr="002C0E9C">
              <w:rPr>
                <w:rFonts w:ascii="Times New Roman" w:hAnsi="Times New Roman"/>
                <w:b/>
                <w:bCs/>
                <w:sz w:val="24"/>
              </w:rPr>
              <w:t>-79</w:t>
            </w:r>
          </w:p>
        </w:tc>
        <w:tc>
          <w:tcPr>
            <w:tcW w:w="1463" w:type="dxa"/>
            <w:tcBorders>
              <w:top w:val="double" w:sz="4" w:space="0" w:color="auto"/>
              <w:left w:val="double" w:sz="4" w:space="0" w:color="auto"/>
              <w:right w:val="double" w:sz="4" w:space="0" w:color="auto"/>
            </w:tcBorders>
            <w:shd w:val="clear" w:color="auto" w:fill="F3F3F3"/>
          </w:tcPr>
          <w:p w:rsidR="00280F3A" w:rsidRPr="002C0E9C" w:rsidRDefault="00280F3A" w:rsidP="00375C0C">
            <w:pPr>
              <w:jc w:val="center"/>
              <w:rPr>
                <w:rFonts w:ascii="Times New Roman" w:hAnsi="Times New Roman"/>
                <w:b/>
                <w:bCs/>
                <w:sz w:val="24"/>
              </w:rPr>
            </w:pPr>
            <w:r w:rsidRPr="002C0E9C">
              <w:rPr>
                <w:rFonts w:ascii="Times New Roman" w:hAnsi="Times New Roman"/>
                <w:b/>
                <w:bCs/>
                <w:sz w:val="24"/>
              </w:rPr>
              <w:t>B+</w:t>
            </w:r>
          </w:p>
        </w:tc>
      </w:tr>
      <w:tr w:rsidR="00280F3A" w:rsidRPr="002C0E9C" w:rsidTr="007D1910">
        <w:tblPrEx>
          <w:tblCellMar>
            <w:left w:w="108" w:type="dxa"/>
            <w:right w:w="108" w:type="dxa"/>
          </w:tblCellMar>
        </w:tblPrEx>
        <w:trPr>
          <w:gridAfter w:val="1"/>
          <w:wAfter w:w="1800" w:type="dxa"/>
          <w:trHeight w:val="480"/>
        </w:trPr>
        <w:tc>
          <w:tcPr>
            <w:tcW w:w="3960" w:type="dxa"/>
            <w:vMerge/>
          </w:tcPr>
          <w:p w:rsidR="00280F3A" w:rsidRPr="00280F3A" w:rsidRDefault="00280F3A" w:rsidP="00280F3A">
            <w:pPr>
              <w:rPr>
                <w:rFonts w:ascii="Times New Roman" w:hAnsi="Times New Roman"/>
                <w:b/>
                <w:bCs/>
                <w:sz w:val="24"/>
              </w:rPr>
            </w:pPr>
          </w:p>
        </w:tc>
        <w:tc>
          <w:tcPr>
            <w:tcW w:w="1080" w:type="dxa"/>
            <w:vMerge/>
            <w:tcBorders>
              <w:right w:val="double" w:sz="4" w:space="0" w:color="auto"/>
            </w:tcBorders>
          </w:tcPr>
          <w:p w:rsidR="00280F3A" w:rsidRDefault="00280F3A" w:rsidP="00280F3A">
            <w:pPr>
              <w:jc w:val="center"/>
              <w:rPr>
                <w:rFonts w:ascii="Times New Roman" w:hAnsi="Times New Roman"/>
                <w:sz w:val="24"/>
              </w:rPr>
            </w:pPr>
          </w:p>
        </w:tc>
        <w:tc>
          <w:tcPr>
            <w:tcW w:w="1620" w:type="dxa"/>
            <w:tcBorders>
              <w:top w:val="double" w:sz="4" w:space="0" w:color="auto"/>
              <w:left w:val="double" w:sz="4" w:space="0" w:color="auto"/>
              <w:right w:val="double" w:sz="4" w:space="0" w:color="auto"/>
            </w:tcBorders>
            <w:shd w:val="clear" w:color="auto" w:fill="F3F3F3"/>
          </w:tcPr>
          <w:p w:rsidR="00280F3A" w:rsidRPr="002C0E9C" w:rsidRDefault="00280F3A" w:rsidP="00E7102D">
            <w:pPr>
              <w:jc w:val="center"/>
              <w:rPr>
                <w:rFonts w:ascii="Times New Roman" w:hAnsi="Times New Roman"/>
                <w:sz w:val="24"/>
              </w:rPr>
            </w:pPr>
            <w:r>
              <w:rPr>
                <w:rFonts w:ascii="Times New Roman" w:hAnsi="Times New Roman"/>
                <w:sz w:val="24"/>
              </w:rPr>
              <w:t>70-74</w:t>
            </w:r>
          </w:p>
        </w:tc>
        <w:tc>
          <w:tcPr>
            <w:tcW w:w="1463" w:type="dxa"/>
            <w:tcBorders>
              <w:left w:val="double" w:sz="4" w:space="0" w:color="auto"/>
              <w:bottom w:val="double" w:sz="4" w:space="0" w:color="auto"/>
              <w:right w:val="double" w:sz="4" w:space="0" w:color="auto"/>
            </w:tcBorders>
            <w:shd w:val="clear" w:color="auto" w:fill="F3F3F3"/>
          </w:tcPr>
          <w:p w:rsidR="00280F3A" w:rsidRPr="002C0E9C" w:rsidRDefault="00280F3A" w:rsidP="00E7102D">
            <w:pPr>
              <w:jc w:val="center"/>
              <w:rPr>
                <w:rFonts w:ascii="Times New Roman" w:hAnsi="Times New Roman"/>
                <w:sz w:val="24"/>
              </w:rPr>
            </w:pPr>
            <w:r>
              <w:rPr>
                <w:rFonts w:ascii="Times New Roman" w:hAnsi="Times New Roman"/>
                <w:sz w:val="24"/>
              </w:rPr>
              <w:t>B</w:t>
            </w:r>
          </w:p>
        </w:tc>
      </w:tr>
      <w:tr w:rsidR="00280F3A" w:rsidRPr="002C0E9C" w:rsidTr="006D17C7">
        <w:tblPrEx>
          <w:tblCellMar>
            <w:left w:w="108" w:type="dxa"/>
            <w:right w:w="108" w:type="dxa"/>
          </w:tblCellMar>
        </w:tblPrEx>
        <w:trPr>
          <w:gridAfter w:val="1"/>
          <w:wAfter w:w="1800" w:type="dxa"/>
          <w:trHeight w:val="357"/>
        </w:trPr>
        <w:tc>
          <w:tcPr>
            <w:tcW w:w="3960" w:type="dxa"/>
            <w:vMerge w:val="restart"/>
          </w:tcPr>
          <w:p w:rsidR="00280F3A" w:rsidRDefault="00280F3A" w:rsidP="00280F3A">
            <w:pPr>
              <w:numPr>
                <w:ilvl w:val="0"/>
                <w:numId w:val="7"/>
              </w:numPr>
              <w:rPr>
                <w:rFonts w:ascii="Times New Roman" w:hAnsi="Times New Roman"/>
                <w:sz w:val="24"/>
              </w:rPr>
            </w:pPr>
            <w:r>
              <w:rPr>
                <w:rFonts w:ascii="Times New Roman" w:hAnsi="Times New Roman"/>
                <w:sz w:val="24"/>
              </w:rPr>
              <w:t xml:space="preserve">Oral Presentation </w:t>
            </w:r>
          </w:p>
          <w:p w:rsidR="00280F3A" w:rsidRDefault="00280F3A" w:rsidP="00280F3A">
            <w:pPr>
              <w:numPr>
                <w:ilvl w:val="0"/>
                <w:numId w:val="7"/>
              </w:numPr>
              <w:rPr>
                <w:rFonts w:ascii="Times New Roman" w:hAnsi="Times New Roman"/>
                <w:sz w:val="24"/>
              </w:rPr>
            </w:pPr>
            <w:r>
              <w:rPr>
                <w:rFonts w:ascii="Times New Roman" w:hAnsi="Times New Roman"/>
                <w:sz w:val="24"/>
              </w:rPr>
              <w:t>Attendance &amp; participation</w:t>
            </w:r>
          </w:p>
          <w:p w:rsidR="00280F3A" w:rsidRDefault="00280F3A" w:rsidP="00280F3A">
            <w:pPr>
              <w:numPr>
                <w:ilvl w:val="0"/>
                <w:numId w:val="7"/>
              </w:numPr>
              <w:jc w:val="both"/>
              <w:rPr>
                <w:rFonts w:ascii="Times New Roman" w:hAnsi="Times New Roman"/>
                <w:sz w:val="24"/>
              </w:rPr>
            </w:pPr>
            <w:r>
              <w:rPr>
                <w:rFonts w:ascii="Times New Roman" w:hAnsi="Times New Roman"/>
                <w:sz w:val="24"/>
              </w:rPr>
              <w:t>Literature log (Bonus)</w:t>
            </w:r>
          </w:p>
        </w:tc>
        <w:tc>
          <w:tcPr>
            <w:tcW w:w="1080" w:type="dxa"/>
            <w:vMerge w:val="restart"/>
            <w:tcBorders>
              <w:right w:val="double" w:sz="4" w:space="0" w:color="auto"/>
            </w:tcBorders>
          </w:tcPr>
          <w:p w:rsidR="00280F3A" w:rsidRDefault="00280F3A" w:rsidP="00280F3A">
            <w:pPr>
              <w:jc w:val="center"/>
              <w:rPr>
                <w:rFonts w:ascii="Times New Roman" w:hAnsi="Times New Roman"/>
                <w:sz w:val="24"/>
              </w:rPr>
            </w:pPr>
            <w:r>
              <w:rPr>
                <w:rFonts w:ascii="Times New Roman" w:hAnsi="Times New Roman"/>
                <w:sz w:val="24"/>
              </w:rPr>
              <w:t>10%</w:t>
            </w:r>
          </w:p>
          <w:p w:rsidR="00280F3A" w:rsidRDefault="00280F3A" w:rsidP="00280F3A">
            <w:pPr>
              <w:jc w:val="center"/>
              <w:rPr>
                <w:rFonts w:ascii="Times New Roman" w:hAnsi="Times New Roman"/>
                <w:sz w:val="24"/>
              </w:rPr>
            </w:pPr>
            <w:r>
              <w:rPr>
                <w:rFonts w:ascii="Times New Roman" w:hAnsi="Times New Roman"/>
                <w:sz w:val="24"/>
              </w:rPr>
              <w:t>10%</w:t>
            </w:r>
          </w:p>
          <w:p w:rsidR="00280F3A" w:rsidRDefault="00280F3A" w:rsidP="00280F3A">
            <w:pPr>
              <w:jc w:val="center"/>
              <w:rPr>
                <w:rFonts w:ascii="Times New Roman" w:hAnsi="Times New Roman"/>
                <w:sz w:val="24"/>
              </w:rPr>
            </w:pPr>
            <w:r>
              <w:rPr>
                <w:rFonts w:ascii="Times New Roman" w:hAnsi="Times New Roman"/>
                <w:sz w:val="24"/>
              </w:rPr>
              <w:t>5%</w:t>
            </w:r>
          </w:p>
        </w:tc>
        <w:tc>
          <w:tcPr>
            <w:tcW w:w="1620" w:type="dxa"/>
            <w:tcBorders>
              <w:left w:val="double" w:sz="4" w:space="0" w:color="auto"/>
              <w:bottom w:val="double" w:sz="4" w:space="0" w:color="auto"/>
              <w:right w:val="double" w:sz="4" w:space="0" w:color="auto"/>
            </w:tcBorders>
            <w:shd w:val="clear" w:color="auto" w:fill="F3F3F3"/>
          </w:tcPr>
          <w:p w:rsidR="00280F3A" w:rsidRDefault="00280F3A" w:rsidP="007C72C1">
            <w:pPr>
              <w:jc w:val="center"/>
              <w:rPr>
                <w:rFonts w:ascii="Times New Roman" w:hAnsi="Times New Roman"/>
                <w:sz w:val="24"/>
              </w:rPr>
            </w:pPr>
            <w:r>
              <w:rPr>
                <w:rFonts w:ascii="Times New Roman" w:hAnsi="Times New Roman"/>
                <w:sz w:val="24"/>
              </w:rPr>
              <w:t>64-69</w:t>
            </w:r>
          </w:p>
        </w:tc>
        <w:tc>
          <w:tcPr>
            <w:tcW w:w="1463" w:type="dxa"/>
            <w:tcBorders>
              <w:top w:val="double" w:sz="4" w:space="0" w:color="auto"/>
              <w:left w:val="double" w:sz="4" w:space="0" w:color="auto"/>
              <w:right w:val="double" w:sz="4" w:space="0" w:color="auto"/>
            </w:tcBorders>
            <w:shd w:val="clear" w:color="auto" w:fill="F3F3F3"/>
          </w:tcPr>
          <w:p w:rsidR="00280F3A" w:rsidRDefault="00280F3A" w:rsidP="007C72C1">
            <w:pPr>
              <w:jc w:val="center"/>
              <w:rPr>
                <w:rFonts w:ascii="Times New Roman" w:hAnsi="Times New Roman"/>
                <w:sz w:val="24"/>
              </w:rPr>
            </w:pPr>
            <w:r>
              <w:rPr>
                <w:rFonts w:ascii="Times New Roman" w:hAnsi="Times New Roman"/>
                <w:sz w:val="24"/>
              </w:rPr>
              <w:t xml:space="preserve"> B-</w:t>
            </w:r>
          </w:p>
        </w:tc>
      </w:tr>
      <w:tr w:rsidR="00280F3A" w:rsidRPr="002C0E9C" w:rsidTr="006D17C7">
        <w:tblPrEx>
          <w:tblCellMar>
            <w:left w:w="108" w:type="dxa"/>
            <w:right w:w="108" w:type="dxa"/>
          </w:tblCellMar>
        </w:tblPrEx>
        <w:trPr>
          <w:gridAfter w:val="1"/>
          <w:wAfter w:w="1800" w:type="dxa"/>
          <w:trHeight w:val="357"/>
        </w:trPr>
        <w:tc>
          <w:tcPr>
            <w:tcW w:w="3960" w:type="dxa"/>
            <w:vMerge/>
          </w:tcPr>
          <w:p w:rsidR="00280F3A" w:rsidRDefault="00280F3A" w:rsidP="00280F3A">
            <w:pPr>
              <w:numPr>
                <w:ilvl w:val="0"/>
                <w:numId w:val="7"/>
              </w:numPr>
              <w:rPr>
                <w:rFonts w:ascii="Times New Roman" w:hAnsi="Times New Roman"/>
                <w:sz w:val="24"/>
              </w:rPr>
            </w:pPr>
          </w:p>
        </w:tc>
        <w:tc>
          <w:tcPr>
            <w:tcW w:w="1080" w:type="dxa"/>
            <w:vMerge/>
            <w:tcBorders>
              <w:right w:val="double" w:sz="4" w:space="0" w:color="auto"/>
            </w:tcBorders>
          </w:tcPr>
          <w:p w:rsidR="00280F3A" w:rsidRDefault="00280F3A" w:rsidP="00280F3A">
            <w:pPr>
              <w:jc w:val="center"/>
              <w:rPr>
                <w:rFonts w:ascii="Times New Roman" w:hAnsi="Times New Roman"/>
                <w:sz w:val="24"/>
              </w:rPr>
            </w:pPr>
          </w:p>
        </w:tc>
        <w:tc>
          <w:tcPr>
            <w:tcW w:w="1620" w:type="dxa"/>
            <w:tcBorders>
              <w:left w:val="double" w:sz="4" w:space="0" w:color="auto"/>
              <w:bottom w:val="double" w:sz="4" w:space="0" w:color="auto"/>
              <w:right w:val="double" w:sz="4" w:space="0" w:color="auto"/>
            </w:tcBorders>
            <w:shd w:val="clear" w:color="auto" w:fill="F3F3F3"/>
          </w:tcPr>
          <w:p w:rsidR="00280F3A" w:rsidRDefault="00280F3A" w:rsidP="0018107A">
            <w:pPr>
              <w:jc w:val="center"/>
              <w:rPr>
                <w:rFonts w:ascii="Times New Roman" w:hAnsi="Times New Roman"/>
                <w:sz w:val="24"/>
              </w:rPr>
            </w:pPr>
            <w:r>
              <w:rPr>
                <w:rFonts w:ascii="Times New Roman" w:hAnsi="Times New Roman"/>
                <w:sz w:val="24"/>
              </w:rPr>
              <w:t>60-63</w:t>
            </w:r>
          </w:p>
        </w:tc>
        <w:tc>
          <w:tcPr>
            <w:tcW w:w="1463" w:type="dxa"/>
            <w:tcBorders>
              <w:left w:val="double" w:sz="4" w:space="0" w:color="auto"/>
              <w:bottom w:val="double" w:sz="4" w:space="0" w:color="auto"/>
              <w:right w:val="double" w:sz="4" w:space="0" w:color="auto"/>
            </w:tcBorders>
            <w:shd w:val="clear" w:color="auto" w:fill="F3F3F3"/>
          </w:tcPr>
          <w:p w:rsidR="00280F3A" w:rsidRDefault="00280F3A" w:rsidP="0018107A">
            <w:pPr>
              <w:jc w:val="center"/>
              <w:rPr>
                <w:rFonts w:ascii="Times New Roman" w:hAnsi="Times New Roman"/>
                <w:sz w:val="24"/>
              </w:rPr>
            </w:pPr>
            <w:r>
              <w:rPr>
                <w:rFonts w:ascii="Times New Roman" w:hAnsi="Times New Roman"/>
                <w:sz w:val="24"/>
              </w:rPr>
              <w:t xml:space="preserve"> C+</w:t>
            </w:r>
          </w:p>
        </w:tc>
      </w:tr>
      <w:tr w:rsidR="00280F3A" w:rsidRPr="002C0E9C" w:rsidTr="00280F3A">
        <w:tblPrEx>
          <w:tblCellMar>
            <w:left w:w="108" w:type="dxa"/>
            <w:right w:w="108" w:type="dxa"/>
          </w:tblCellMar>
        </w:tblPrEx>
        <w:trPr>
          <w:gridAfter w:val="1"/>
          <w:wAfter w:w="1800" w:type="dxa"/>
          <w:trHeight w:val="244"/>
        </w:trPr>
        <w:tc>
          <w:tcPr>
            <w:tcW w:w="3960" w:type="dxa"/>
            <w:tcBorders>
              <w:bottom w:val="single" w:sz="4" w:space="0" w:color="auto"/>
            </w:tcBorders>
          </w:tcPr>
          <w:p w:rsidR="00280F3A" w:rsidRPr="002C0E9C" w:rsidRDefault="00280F3A" w:rsidP="00151A34">
            <w:pPr>
              <w:ind w:left="720"/>
              <w:jc w:val="both"/>
              <w:rPr>
                <w:rFonts w:ascii="Times New Roman" w:hAnsi="Times New Roman"/>
                <w:b/>
                <w:bCs/>
                <w:sz w:val="24"/>
              </w:rPr>
            </w:pPr>
            <w:r w:rsidRPr="002C0E9C">
              <w:rPr>
                <w:rFonts w:ascii="Times New Roman" w:hAnsi="Times New Roman"/>
                <w:b/>
                <w:bCs/>
                <w:sz w:val="24"/>
              </w:rPr>
              <w:t>Total</w:t>
            </w:r>
          </w:p>
        </w:tc>
        <w:tc>
          <w:tcPr>
            <w:tcW w:w="1080" w:type="dxa"/>
            <w:tcBorders>
              <w:bottom w:val="single" w:sz="4" w:space="0" w:color="auto"/>
              <w:right w:val="double" w:sz="4" w:space="0" w:color="auto"/>
            </w:tcBorders>
            <w:shd w:val="clear" w:color="auto" w:fill="auto"/>
          </w:tcPr>
          <w:p w:rsidR="00280F3A" w:rsidRPr="002C0E9C" w:rsidRDefault="00280F3A" w:rsidP="009D29A9">
            <w:pPr>
              <w:jc w:val="center"/>
              <w:rPr>
                <w:rFonts w:ascii="Times New Roman" w:hAnsi="Times New Roman"/>
                <w:b/>
                <w:bCs/>
                <w:sz w:val="24"/>
              </w:rPr>
            </w:pPr>
            <w:r w:rsidRPr="002C0E9C">
              <w:rPr>
                <w:rFonts w:ascii="Times New Roman" w:hAnsi="Times New Roman"/>
                <w:b/>
                <w:bCs/>
                <w:sz w:val="24"/>
              </w:rPr>
              <w:t>100%</w:t>
            </w:r>
          </w:p>
        </w:tc>
        <w:tc>
          <w:tcPr>
            <w:tcW w:w="1620" w:type="dxa"/>
            <w:tcBorders>
              <w:top w:val="double" w:sz="4" w:space="0" w:color="auto"/>
              <w:left w:val="double" w:sz="4" w:space="0" w:color="auto"/>
              <w:bottom w:val="single" w:sz="4" w:space="0" w:color="auto"/>
              <w:right w:val="double" w:sz="4" w:space="0" w:color="auto"/>
            </w:tcBorders>
            <w:shd w:val="clear" w:color="auto" w:fill="F3F3F3"/>
          </w:tcPr>
          <w:p w:rsidR="00280F3A" w:rsidRDefault="00280F3A" w:rsidP="001B1084">
            <w:pPr>
              <w:jc w:val="center"/>
              <w:rPr>
                <w:rFonts w:ascii="Times New Roman" w:hAnsi="Times New Roman"/>
                <w:sz w:val="24"/>
              </w:rPr>
            </w:pPr>
            <w:r>
              <w:rPr>
                <w:rFonts w:ascii="Times New Roman" w:hAnsi="Times New Roman"/>
                <w:sz w:val="24"/>
              </w:rPr>
              <w:t>59 below</w:t>
            </w:r>
          </w:p>
        </w:tc>
        <w:tc>
          <w:tcPr>
            <w:tcW w:w="1463" w:type="dxa"/>
            <w:tcBorders>
              <w:top w:val="double" w:sz="4" w:space="0" w:color="auto"/>
              <w:left w:val="double" w:sz="4" w:space="0" w:color="auto"/>
              <w:bottom w:val="single" w:sz="4" w:space="0" w:color="auto"/>
              <w:right w:val="double" w:sz="4" w:space="0" w:color="auto"/>
            </w:tcBorders>
            <w:shd w:val="clear" w:color="auto" w:fill="F3F3F3"/>
          </w:tcPr>
          <w:p w:rsidR="00280F3A" w:rsidRDefault="00280F3A" w:rsidP="001B1084">
            <w:pPr>
              <w:jc w:val="center"/>
              <w:rPr>
                <w:rFonts w:ascii="Times New Roman" w:hAnsi="Times New Roman"/>
                <w:sz w:val="24"/>
              </w:rPr>
            </w:pPr>
            <w:r>
              <w:rPr>
                <w:rFonts w:ascii="Times New Roman" w:hAnsi="Times New Roman"/>
                <w:sz w:val="24"/>
              </w:rPr>
              <w:t>C</w:t>
            </w:r>
          </w:p>
        </w:tc>
      </w:tr>
    </w:tbl>
    <w:p w:rsidR="00280F3A" w:rsidRDefault="00280F3A" w:rsidP="00556B3F">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3602C5" w:rsidTr="002346F7">
        <w:tc>
          <w:tcPr>
            <w:tcW w:w="10008" w:type="dxa"/>
          </w:tcPr>
          <w:p w:rsidR="00B143AC" w:rsidRPr="003602C5" w:rsidRDefault="00556B3F" w:rsidP="00656A0A">
            <w:pPr>
              <w:spacing w:before="80"/>
              <w:rPr>
                <w:rFonts w:ascii="Times New Roman" w:hAnsi="Times New Roman"/>
                <w:bCs/>
                <w:sz w:val="24"/>
              </w:rPr>
            </w:pPr>
            <w:r w:rsidRPr="003602C5">
              <w:rPr>
                <w:rFonts w:ascii="Times New Roman" w:hAnsi="Times New Roman"/>
                <w:bCs/>
                <w:sz w:val="24"/>
              </w:rPr>
              <w:t xml:space="preserve">A- Attendance </w:t>
            </w:r>
            <w:r w:rsidR="00656A0A">
              <w:rPr>
                <w:rFonts w:ascii="Times New Roman" w:hAnsi="Times New Roman"/>
                <w:bCs/>
                <w:sz w:val="24"/>
              </w:rPr>
              <w:t>P</w:t>
            </w:r>
            <w:r w:rsidRPr="003602C5">
              <w:rPr>
                <w:rFonts w:ascii="Times New Roman" w:hAnsi="Times New Roman"/>
                <w:bCs/>
                <w:sz w:val="24"/>
              </w:rPr>
              <w:t>olicies:</w:t>
            </w:r>
          </w:p>
          <w:p w:rsidR="00731DF3" w:rsidRPr="00EE7F51" w:rsidRDefault="00EE7F51" w:rsidP="00EE7F51">
            <w:pPr>
              <w:rPr>
                <w:rFonts w:ascii="Times New Roman" w:hAnsi="Times New Roman"/>
                <w:b/>
                <w:bCs/>
                <w:sz w:val="24"/>
                <w:u w:val="single"/>
              </w:rPr>
            </w:pPr>
            <w:r w:rsidRPr="003602C5">
              <w:rPr>
                <w:rFonts w:ascii="Times New Roman" w:hAnsi="Times New Roman"/>
                <w:sz w:val="24"/>
              </w:rPr>
              <w:t xml:space="preserve">Attendance of both theory and clinical parts of the course is mandatory. The university’s regulations regarding students’ attendance should be strictly followed and it is the student’s responsibility to inform the clinical setting, course coordinator and clinical preceptor of any absence or delay. </w:t>
            </w:r>
            <w:r w:rsidRPr="003602C5">
              <w:rPr>
                <w:rFonts w:ascii="Times New Roman" w:hAnsi="Times New Roman"/>
                <w:b/>
                <w:bCs/>
                <w:sz w:val="24"/>
                <w:u w:val="single"/>
              </w:rPr>
              <w:t>In all cases, the unit head nurse and clinical coordinator should be informed of any planned or unplanned absences or delay.</w:t>
            </w:r>
          </w:p>
          <w:p w:rsidR="00105F1D" w:rsidRPr="000C7D36" w:rsidRDefault="00105F1D" w:rsidP="00FC0129">
            <w:pPr>
              <w:autoSpaceDE w:val="0"/>
              <w:autoSpaceDN w:val="0"/>
              <w:adjustRightInd w:val="0"/>
              <w:jc w:val="lowKashida"/>
              <w:rPr>
                <w:rFonts w:ascii="Times New Roman" w:hAnsi="Times New Roman"/>
                <w:sz w:val="24"/>
              </w:rPr>
            </w:pPr>
            <w:r w:rsidRPr="000C7D36">
              <w:rPr>
                <w:rFonts w:ascii="Times New Roman" w:hAnsi="Times New Roman"/>
                <w:sz w:val="24"/>
              </w:rPr>
              <w:t xml:space="preserve">Each student should complete a 24 clinical days of training according to a specific schedule. Completion of these clinical days should be compiled </w:t>
            </w:r>
            <w:r w:rsidRPr="00FC0129">
              <w:rPr>
                <w:rFonts w:ascii="Times New Roman" w:hAnsi="Times New Roman"/>
                <w:sz w:val="24"/>
              </w:rPr>
              <w:t xml:space="preserve">by </w:t>
            </w:r>
            <w:r w:rsidRPr="00FC0129">
              <w:rPr>
                <w:rFonts w:ascii="Times New Roman" w:hAnsi="Times New Roman"/>
                <w:b/>
                <w:bCs/>
                <w:sz w:val="24"/>
                <w:u w:val="single"/>
              </w:rPr>
              <w:t xml:space="preserve">May </w:t>
            </w:r>
            <w:r w:rsidR="00FC0129" w:rsidRPr="00FC0129">
              <w:rPr>
                <w:rFonts w:ascii="Times New Roman" w:hAnsi="Times New Roman"/>
                <w:b/>
                <w:bCs/>
                <w:sz w:val="24"/>
                <w:u w:val="single"/>
              </w:rPr>
              <w:t>3rd</w:t>
            </w:r>
            <w:r w:rsidRPr="00FC0129">
              <w:rPr>
                <w:rFonts w:ascii="Times New Roman" w:hAnsi="Times New Roman"/>
                <w:b/>
                <w:bCs/>
                <w:sz w:val="24"/>
                <w:u w:val="single"/>
              </w:rPr>
              <w:t>, 201</w:t>
            </w:r>
            <w:r w:rsidR="00FC0129">
              <w:rPr>
                <w:rFonts w:ascii="Times New Roman" w:hAnsi="Times New Roman"/>
                <w:b/>
                <w:bCs/>
                <w:sz w:val="24"/>
                <w:u w:val="single"/>
              </w:rPr>
              <w:t>7.</w:t>
            </w:r>
            <w:r w:rsidRPr="000C7D36">
              <w:rPr>
                <w:rFonts w:ascii="Times New Roman" w:hAnsi="Times New Roman"/>
                <w:sz w:val="24"/>
              </w:rPr>
              <w:t xml:space="preserve"> He/she should inform the facilitator about any changes in his assignment and take an approval by email, or office visit. The clinical training day start at 7:30am–2:30pm with one break of 30 minutes for each clinical day. Every student is responsible </w:t>
            </w:r>
            <w:r w:rsidR="00656A0A">
              <w:rPr>
                <w:rFonts w:ascii="Times New Roman" w:hAnsi="Times New Roman"/>
                <w:sz w:val="24"/>
              </w:rPr>
              <w:t>for</w:t>
            </w:r>
            <w:r w:rsidRPr="000C7D36">
              <w:rPr>
                <w:rFonts w:ascii="Times New Roman" w:hAnsi="Times New Roman"/>
                <w:sz w:val="24"/>
              </w:rPr>
              <w:t xml:space="preserve"> his presence in clinical setting. The rules and regulations of The University of Jordan in regard to absenteeism and attendance are applicable. </w:t>
            </w:r>
          </w:p>
          <w:p w:rsidR="00105F1D" w:rsidRPr="00D8009C" w:rsidRDefault="00105F1D" w:rsidP="00D8009C">
            <w:pPr>
              <w:rPr>
                <w:rFonts w:ascii="Times New Roman" w:hAnsi="Times New Roman"/>
                <w:b/>
                <w:bCs/>
                <w:sz w:val="24"/>
                <w:u w:val="single"/>
              </w:rPr>
            </w:pPr>
          </w:p>
          <w:p w:rsidR="007643B7" w:rsidRPr="003602C5" w:rsidRDefault="001975BC" w:rsidP="00656A0A">
            <w:pPr>
              <w:spacing w:before="80" w:after="120"/>
              <w:rPr>
                <w:rStyle w:val="hps"/>
                <w:rFonts w:ascii="Times New Roman" w:hAnsi="Times New Roman"/>
                <w:bCs/>
                <w:sz w:val="24"/>
              </w:rPr>
            </w:pPr>
            <w:r>
              <w:rPr>
                <w:rStyle w:val="hps"/>
                <w:rFonts w:ascii="Times New Roman" w:hAnsi="Times New Roman"/>
                <w:bCs/>
                <w:sz w:val="24"/>
              </w:rPr>
              <w:t>B</w:t>
            </w:r>
            <w:r w:rsidR="007643B7" w:rsidRPr="003602C5">
              <w:rPr>
                <w:rStyle w:val="hps"/>
                <w:rFonts w:ascii="Times New Roman" w:hAnsi="Times New Roman"/>
                <w:bCs/>
                <w:sz w:val="24"/>
              </w:rPr>
              <w:t xml:space="preserve">- Grading </w:t>
            </w:r>
            <w:r w:rsidR="00656A0A">
              <w:rPr>
                <w:rStyle w:val="hps"/>
                <w:rFonts w:ascii="Times New Roman" w:hAnsi="Times New Roman"/>
                <w:bCs/>
                <w:sz w:val="24"/>
              </w:rPr>
              <w:t>P</w:t>
            </w:r>
            <w:r w:rsidR="007643B7" w:rsidRPr="003602C5">
              <w:rPr>
                <w:rStyle w:val="hps"/>
                <w:rFonts w:ascii="Times New Roman" w:hAnsi="Times New Roman"/>
                <w:bCs/>
                <w:sz w:val="24"/>
              </w:rPr>
              <w:t>olicy:</w:t>
            </w:r>
          </w:p>
          <w:p w:rsidR="0070796A" w:rsidRPr="00656A0A" w:rsidRDefault="0070796A" w:rsidP="00656A0A">
            <w:pPr>
              <w:spacing w:before="80" w:after="120"/>
              <w:rPr>
                <w:rStyle w:val="hps"/>
                <w:rFonts w:ascii="Times New Roman" w:hAnsi="Times New Roman"/>
                <w:sz w:val="24"/>
                <w:lang w:bidi="ar-JO"/>
              </w:rPr>
            </w:pPr>
            <w:r w:rsidRPr="003602C5">
              <w:rPr>
                <w:rFonts w:ascii="Times New Roman" w:hAnsi="Times New Roman"/>
                <w:sz w:val="24"/>
              </w:rPr>
              <w:t xml:space="preserve">A grade </w:t>
            </w:r>
            <w:r w:rsidRPr="001975BC">
              <w:rPr>
                <w:rFonts w:ascii="Times New Roman" w:hAnsi="Times New Roman"/>
                <w:b/>
                <w:bCs/>
                <w:sz w:val="24"/>
                <w:u w:val="single"/>
              </w:rPr>
              <w:t>of (C+) is t</w:t>
            </w:r>
            <w:r w:rsidR="00731DF3" w:rsidRPr="001975BC">
              <w:rPr>
                <w:rFonts w:ascii="Times New Roman" w:hAnsi="Times New Roman"/>
                <w:b/>
                <w:bCs/>
                <w:sz w:val="24"/>
                <w:u w:val="single"/>
              </w:rPr>
              <w:t>he minimum</w:t>
            </w:r>
            <w:r w:rsidR="00731DF3" w:rsidRPr="003602C5">
              <w:rPr>
                <w:rFonts w:ascii="Times New Roman" w:hAnsi="Times New Roman"/>
                <w:sz w:val="24"/>
              </w:rPr>
              <w:t xml:space="preserve"> passing grade for this</w:t>
            </w:r>
            <w:r w:rsidRPr="003602C5">
              <w:rPr>
                <w:rFonts w:ascii="Times New Roman" w:hAnsi="Times New Roman"/>
                <w:sz w:val="24"/>
              </w:rPr>
              <w:t xml:space="preserve"> course</w:t>
            </w:r>
            <w:r w:rsidR="00731DF3" w:rsidRPr="003602C5">
              <w:rPr>
                <w:rFonts w:ascii="Times New Roman" w:hAnsi="Times New Roman"/>
                <w:sz w:val="24"/>
                <w:lang w:bidi="ar-JO"/>
              </w:rPr>
              <w:t xml:space="preserve"> (see also conversion Table in Item 22)</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70796A" w:rsidRPr="003602C5" w:rsidTr="00DB2A25">
              <w:trPr>
                <w:trHeight w:val="142"/>
                <w:jc w:val="center"/>
              </w:trPr>
              <w:tc>
                <w:tcPr>
                  <w:tcW w:w="1702" w:type="dxa"/>
                  <w:shd w:val="clear" w:color="auto" w:fill="D9D9D9"/>
                </w:tcPr>
                <w:p w:rsidR="0070796A" w:rsidRPr="003602C5" w:rsidRDefault="0070796A" w:rsidP="00DB2A25">
                  <w:pPr>
                    <w:ind w:left="590" w:hanging="590"/>
                    <w:jc w:val="center"/>
                    <w:rPr>
                      <w:rFonts w:ascii="Times New Roman" w:hAnsi="Times New Roman"/>
                      <w:b/>
                      <w:bCs/>
                      <w:sz w:val="24"/>
                      <w:rtl/>
                      <w:lang w:bidi="ar-JO"/>
                    </w:rPr>
                  </w:pPr>
                  <w:r w:rsidRPr="003602C5">
                    <w:rPr>
                      <w:rFonts w:ascii="Times New Roman" w:hAnsi="Times New Roman"/>
                      <w:b/>
                      <w:bCs/>
                      <w:sz w:val="24"/>
                      <w:lang w:bidi="ar-JO"/>
                    </w:rPr>
                    <w:t>Grade Points</w:t>
                  </w:r>
                </w:p>
              </w:tc>
              <w:tc>
                <w:tcPr>
                  <w:tcW w:w="2413" w:type="dxa"/>
                  <w:shd w:val="clear" w:color="auto" w:fill="D9D9D9"/>
                </w:tcPr>
                <w:p w:rsidR="0070796A" w:rsidRPr="003602C5" w:rsidRDefault="0070796A" w:rsidP="00DB2A25">
                  <w:pPr>
                    <w:jc w:val="center"/>
                    <w:rPr>
                      <w:rFonts w:ascii="Times New Roman" w:hAnsi="Times New Roman"/>
                      <w:b/>
                      <w:bCs/>
                      <w:sz w:val="24"/>
                      <w:rtl/>
                    </w:rPr>
                  </w:pPr>
                  <w:r w:rsidRPr="003602C5">
                    <w:rPr>
                      <w:rFonts w:ascii="Times New Roman" w:hAnsi="Times New Roman"/>
                      <w:b/>
                      <w:bCs/>
                      <w:sz w:val="24"/>
                      <w:lang w:bidi="ar-JO"/>
                    </w:rPr>
                    <w:t>Grade</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4</w:t>
                  </w:r>
                </w:p>
              </w:tc>
              <w:tc>
                <w:tcPr>
                  <w:tcW w:w="2413" w:type="dxa"/>
                </w:tcPr>
                <w:p w:rsidR="0070796A" w:rsidRPr="003602C5" w:rsidRDefault="0070796A" w:rsidP="00DB2A25">
                  <w:pPr>
                    <w:jc w:val="center"/>
                    <w:rPr>
                      <w:rFonts w:ascii="Times New Roman" w:hAnsi="Times New Roman"/>
                      <w:sz w:val="24"/>
                      <w:rtl/>
                    </w:rPr>
                  </w:pPr>
                  <w:r w:rsidRPr="003602C5">
                    <w:rPr>
                      <w:rFonts w:ascii="Times New Roman" w:hAnsi="Times New Roman"/>
                      <w:sz w:val="24"/>
                    </w:rPr>
                    <w:t>A</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3.75</w:t>
                  </w:r>
                </w:p>
              </w:tc>
              <w:tc>
                <w:tcPr>
                  <w:tcW w:w="2413" w:type="dxa"/>
                </w:tcPr>
                <w:p w:rsidR="0070796A" w:rsidRPr="003602C5" w:rsidRDefault="0070796A" w:rsidP="00DB2A25">
                  <w:pPr>
                    <w:jc w:val="center"/>
                    <w:rPr>
                      <w:rFonts w:ascii="Times New Roman" w:hAnsi="Times New Roman"/>
                      <w:sz w:val="24"/>
                      <w:rtl/>
                    </w:rPr>
                  </w:pPr>
                  <w:r w:rsidRPr="003602C5">
                    <w:rPr>
                      <w:rFonts w:ascii="Times New Roman" w:hAnsi="Times New Roman"/>
                      <w:sz w:val="24"/>
                    </w:rPr>
                    <w:t>A-</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3.5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B+</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3</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B</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2.75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B-</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2.5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C+</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2</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C</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1.75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C-</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1.5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D+</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1</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D</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0.75</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D-</w:t>
                  </w:r>
                </w:p>
              </w:tc>
            </w:tr>
            <w:tr w:rsidR="0070796A" w:rsidRPr="003602C5" w:rsidTr="00DB2A25">
              <w:trPr>
                <w:trHeight w:val="142"/>
                <w:jc w:val="center"/>
              </w:trPr>
              <w:tc>
                <w:tcPr>
                  <w:tcW w:w="1702" w:type="dxa"/>
                </w:tcPr>
                <w:p w:rsidR="0070796A" w:rsidRPr="003602C5" w:rsidRDefault="0070796A" w:rsidP="00DB2A25">
                  <w:pPr>
                    <w:jc w:val="center"/>
                    <w:rPr>
                      <w:rFonts w:ascii="Times New Roman" w:hAnsi="Times New Roman"/>
                      <w:sz w:val="24"/>
                    </w:rPr>
                  </w:pPr>
                  <w:r w:rsidRPr="003602C5">
                    <w:rPr>
                      <w:rFonts w:ascii="Times New Roman" w:hAnsi="Times New Roman"/>
                      <w:sz w:val="24"/>
                    </w:rPr>
                    <w:t>zero</w:t>
                  </w:r>
                </w:p>
              </w:tc>
              <w:tc>
                <w:tcPr>
                  <w:tcW w:w="2413" w:type="dxa"/>
                </w:tcPr>
                <w:p w:rsidR="0070796A" w:rsidRPr="003602C5" w:rsidRDefault="0070796A" w:rsidP="00DB2A25">
                  <w:pPr>
                    <w:jc w:val="center"/>
                    <w:rPr>
                      <w:rFonts w:ascii="Times New Roman" w:hAnsi="Times New Roman"/>
                      <w:sz w:val="24"/>
                      <w:rtl/>
                      <w:lang w:bidi="ar-JO"/>
                    </w:rPr>
                  </w:pPr>
                  <w:r w:rsidRPr="003602C5">
                    <w:rPr>
                      <w:rFonts w:ascii="Times New Roman" w:hAnsi="Times New Roman"/>
                      <w:sz w:val="24"/>
                      <w:lang w:bidi="ar-JO"/>
                    </w:rPr>
                    <w:t>F</w:t>
                  </w:r>
                </w:p>
              </w:tc>
            </w:tr>
          </w:tbl>
          <w:p w:rsidR="00997FE9" w:rsidRPr="003602C5" w:rsidRDefault="00997FE9" w:rsidP="0033559A">
            <w:pPr>
              <w:spacing w:before="80" w:after="120"/>
              <w:rPr>
                <w:rStyle w:val="hps"/>
                <w:rFonts w:ascii="Times New Roman" w:hAnsi="Times New Roman"/>
                <w:bCs/>
                <w:sz w:val="24"/>
              </w:rPr>
            </w:pPr>
          </w:p>
          <w:p w:rsidR="008F5DDD" w:rsidRPr="003602C5" w:rsidRDefault="008F5DDD" w:rsidP="008F5DDD">
            <w:pPr>
              <w:rPr>
                <w:rFonts w:ascii="Times New Roman" w:hAnsi="Times New Roman"/>
                <w:i/>
                <w:iCs/>
                <w:sz w:val="24"/>
              </w:rPr>
            </w:pPr>
            <w:r>
              <w:rPr>
                <w:rFonts w:ascii="Times New Roman" w:hAnsi="Times New Roman"/>
                <w:bCs/>
                <w:sz w:val="24"/>
              </w:rPr>
              <w:t>C</w:t>
            </w:r>
            <w:r w:rsidRPr="003602C5">
              <w:rPr>
                <w:rFonts w:ascii="Times New Roman" w:hAnsi="Times New Roman"/>
                <w:bCs/>
                <w:sz w:val="24"/>
              </w:rPr>
              <w:t xml:space="preserve">- </w:t>
            </w:r>
            <w:r w:rsidRPr="00656A0A">
              <w:rPr>
                <w:rFonts w:ascii="Times New Roman" w:hAnsi="Times New Roman"/>
                <w:sz w:val="24"/>
              </w:rPr>
              <w:t xml:space="preserve">Clinical </w:t>
            </w:r>
            <w:r w:rsidR="00656A0A" w:rsidRPr="00656A0A">
              <w:rPr>
                <w:rFonts w:ascii="Times New Roman" w:hAnsi="Times New Roman"/>
                <w:sz w:val="24"/>
              </w:rPr>
              <w:t>Reports</w:t>
            </w:r>
            <w:r w:rsidRPr="003602C5">
              <w:rPr>
                <w:rFonts w:ascii="Times New Roman" w:hAnsi="Times New Roman"/>
                <w:i/>
                <w:iCs/>
                <w:sz w:val="24"/>
              </w:rPr>
              <w:t>:</w:t>
            </w:r>
          </w:p>
          <w:p w:rsidR="008F5DDD" w:rsidRPr="003602C5" w:rsidRDefault="008F5DDD" w:rsidP="00656A0A">
            <w:pPr>
              <w:rPr>
                <w:rFonts w:ascii="Times New Roman" w:hAnsi="Times New Roman"/>
                <w:sz w:val="24"/>
              </w:rPr>
            </w:pPr>
            <w:r w:rsidRPr="003602C5">
              <w:rPr>
                <w:rFonts w:ascii="Times New Roman" w:hAnsi="Times New Roman"/>
                <w:sz w:val="24"/>
              </w:rPr>
              <w:t xml:space="preserve">During </w:t>
            </w:r>
            <w:r w:rsidRPr="00517235">
              <w:rPr>
                <w:rFonts w:ascii="Times New Roman" w:hAnsi="Times New Roman"/>
                <w:sz w:val="24"/>
              </w:rPr>
              <w:t>Each day of their clinical experience students are expected to prepare full clinical report concerning that day</w:t>
            </w:r>
            <w:r w:rsidR="00656A0A" w:rsidRPr="00517235">
              <w:rPr>
                <w:rFonts w:ascii="Times New Roman" w:hAnsi="Times New Roman"/>
                <w:sz w:val="24"/>
              </w:rPr>
              <w:t xml:space="preserve">, and submit it to the clinical </w:t>
            </w:r>
            <w:r w:rsidR="00656A0A" w:rsidRPr="003602C5">
              <w:rPr>
                <w:rFonts w:ascii="Times New Roman" w:hAnsi="Times New Roman"/>
                <w:sz w:val="24"/>
              </w:rPr>
              <w:t>coordinator (from the faculty) at the end of each week (Tu</w:t>
            </w:r>
            <w:r w:rsidR="00656A0A">
              <w:rPr>
                <w:rFonts w:ascii="Times New Roman" w:hAnsi="Times New Roman"/>
                <w:sz w:val="24"/>
              </w:rPr>
              <w:t>e</w:t>
            </w:r>
            <w:r w:rsidR="00656A0A" w:rsidRPr="003602C5">
              <w:rPr>
                <w:rFonts w:ascii="Times New Roman" w:hAnsi="Times New Roman"/>
                <w:sz w:val="24"/>
              </w:rPr>
              <w:t>sday or Wednesday).</w:t>
            </w:r>
            <w:r w:rsidRPr="003602C5">
              <w:rPr>
                <w:rFonts w:ascii="Times New Roman" w:hAnsi="Times New Roman"/>
                <w:sz w:val="24"/>
              </w:rPr>
              <w:t xml:space="preserve"> The report should include (see attached sample sheet):</w:t>
            </w:r>
          </w:p>
          <w:p w:rsidR="008F5DDD" w:rsidRPr="003602C5" w:rsidRDefault="008F5DDD" w:rsidP="008F5DDD">
            <w:pPr>
              <w:numPr>
                <w:ilvl w:val="0"/>
                <w:numId w:val="8"/>
              </w:numPr>
              <w:rPr>
                <w:rFonts w:ascii="Times New Roman" w:hAnsi="Times New Roman"/>
                <w:sz w:val="24"/>
              </w:rPr>
            </w:pPr>
            <w:r w:rsidRPr="003602C5">
              <w:rPr>
                <w:rFonts w:ascii="Times New Roman" w:hAnsi="Times New Roman"/>
                <w:sz w:val="24"/>
              </w:rPr>
              <w:t xml:space="preserve">Name of student and date </w:t>
            </w:r>
          </w:p>
          <w:p w:rsidR="008F5DDD" w:rsidRPr="003602C5" w:rsidRDefault="008F5DDD" w:rsidP="008F5DDD">
            <w:pPr>
              <w:numPr>
                <w:ilvl w:val="0"/>
                <w:numId w:val="8"/>
              </w:numPr>
              <w:rPr>
                <w:rFonts w:ascii="Times New Roman" w:hAnsi="Times New Roman"/>
                <w:sz w:val="24"/>
              </w:rPr>
            </w:pPr>
            <w:r w:rsidRPr="003602C5">
              <w:rPr>
                <w:rFonts w:ascii="Times New Roman" w:hAnsi="Times New Roman"/>
                <w:sz w:val="24"/>
              </w:rPr>
              <w:t xml:space="preserve">Name and address of clinical area. </w:t>
            </w:r>
          </w:p>
          <w:p w:rsidR="008F5DDD" w:rsidRPr="003602C5" w:rsidRDefault="008F5DDD" w:rsidP="008F5DDD">
            <w:pPr>
              <w:numPr>
                <w:ilvl w:val="0"/>
                <w:numId w:val="8"/>
              </w:numPr>
              <w:rPr>
                <w:rFonts w:ascii="Times New Roman" w:hAnsi="Times New Roman"/>
                <w:sz w:val="24"/>
              </w:rPr>
            </w:pPr>
            <w:r w:rsidRPr="003602C5">
              <w:rPr>
                <w:rFonts w:ascii="Times New Roman" w:hAnsi="Times New Roman"/>
                <w:sz w:val="24"/>
              </w:rPr>
              <w:t>All learning activities for the day</w:t>
            </w:r>
          </w:p>
          <w:p w:rsidR="008F5DDD" w:rsidRPr="003602C5" w:rsidRDefault="008F5DDD" w:rsidP="008F5DDD">
            <w:pPr>
              <w:numPr>
                <w:ilvl w:val="0"/>
                <w:numId w:val="8"/>
              </w:numPr>
              <w:rPr>
                <w:rFonts w:ascii="Times New Roman" w:hAnsi="Times New Roman"/>
                <w:sz w:val="24"/>
              </w:rPr>
            </w:pPr>
            <w:r w:rsidRPr="003602C5">
              <w:rPr>
                <w:rFonts w:ascii="Times New Roman" w:hAnsi="Times New Roman"/>
                <w:sz w:val="24"/>
              </w:rPr>
              <w:t>A report on the case that has been assigned to the student in the unit (how received, what has been done</w:t>
            </w:r>
            <w:r w:rsidR="00656A0A">
              <w:rPr>
                <w:rFonts w:ascii="Times New Roman" w:hAnsi="Times New Roman"/>
                <w:sz w:val="24"/>
              </w:rPr>
              <w:t>,</w:t>
            </w:r>
            <w:r w:rsidRPr="003602C5">
              <w:rPr>
                <w:rFonts w:ascii="Times New Roman" w:hAnsi="Times New Roman"/>
                <w:sz w:val="24"/>
              </w:rPr>
              <w:t xml:space="preserve"> and the plan of care that should be followed up in the next shift or day).</w:t>
            </w:r>
          </w:p>
          <w:p w:rsidR="008F5DDD" w:rsidRPr="003602C5" w:rsidRDefault="008F5DDD" w:rsidP="00656A0A">
            <w:pPr>
              <w:numPr>
                <w:ilvl w:val="0"/>
                <w:numId w:val="8"/>
              </w:numPr>
              <w:rPr>
                <w:rFonts w:ascii="Times New Roman" w:hAnsi="Times New Roman"/>
                <w:sz w:val="24"/>
              </w:rPr>
            </w:pPr>
            <w:r w:rsidRPr="003602C5">
              <w:rPr>
                <w:rFonts w:ascii="Times New Roman" w:hAnsi="Times New Roman"/>
                <w:sz w:val="24"/>
              </w:rPr>
              <w:t xml:space="preserve">Signature of the student </w:t>
            </w:r>
            <w:r w:rsidR="00656A0A">
              <w:rPr>
                <w:rFonts w:ascii="Times New Roman" w:hAnsi="Times New Roman"/>
                <w:sz w:val="24"/>
              </w:rPr>
              <w:t>&amp;</w:t>
            </w:r>
            <w:r w:rsidRPr="003602C5">
              <w:rPr>
                <w:rFonts w:ascii="Times New Roman" w:hAnsi="Times New Roman"/>
                <w:sz w:val="24"/>
              </w:rPr>
              <w:t xml:space="preserve"> the nurse in-charge at the unit or preceptor if present. </w:t>
            </w:r>
          </w:p>
          <w:p w:rsidR="00D33A68" w:rsidRPr="003602C5" w:rsidRDefault="00D33A68" w:rsidP="00D33A68">
            <w:pPr>
              <w:spacing w:before="80" w:after="120"/>
              <w:rPr>
                <w:rFonts w:ascii="Times New Roman" w:hAnsi="Times New Roman"/>
                <w:bCs/>
                <w:sz w:val="24"/>
              </w:rPr>
            </w:pPr>
            <w:r>
              <w:rPr>
                <w:rFonts w:ascii="Times New Roman" w:hAnsi="Times New Roman"/>
                <w:bCs/>
                <w:sz w:val="24"/>
              </w:rPr>
              <w:t>D</w:t>
            </w:r>
            <w:r w:rsidRPr="003602C5">
              <w:rPr>
                <w:rFonts w:ascii="Times New Roman" w:hAnsi="Times New Roman"/>
                <w:bCs/>
                <w:sz w:val="24"/>
              </w:rPr>
              <w:t xml:space="preserve">- Available </w:t>
            </w:r>
            <w:r w:rsidR="00656A0A" w:rsidRPr="003602C5">
              <w:rPr>
                <w:rFonts w:ascii="Times New Roman" w:hAnsi="Times New Roman"/>
                <w:bCs/>
                <w:sz w:val="24"/>
              </w:rPr>
              <w:t xml:space="preserve">University Services </w:t>
            </w:r>
            <w:r w:rsidRPr="003602C5">
              <w:rPr>
                <w:rFonts w:ascii="Times New Roman" w:hAnsi="Times New Roman"/>
                <w:bCs/>
                <w:sz w:val="24"/>
              </w:rPr>
              <w:t xml:space="preserve">that </w:t>
            </w:r>
            <w:r w:rsidR="00656A0A" w:rsidRPr="003602C5">
              <w:rPr>
                <w:rFonts w:ascii="Times New Roman" w:hAnsi="Times New Roman"/>
                <w:bCs/>
                <w:sz w:val="24"/>
              </w:rPr>
              <w:t xml:space="preserve">Support Achievement </w:t>
            </w:r>
            <w:r w:rsidRPr="003602C5">
              <w:rPr>
                <w:rFonts w:ascii="Times New Roman" w:hAnsi="Times New Roman"/>
                <w:bCs/>
                <w:sz w:val="24"/>
              </w:rPr>
              <w:t xml:space="preserve">in the </w:t>
            </w:r>
            <w:r w:rsidR="00656A0A" w:rsidRPr="003602C5">
              <w:rPr>
                <w:rFonts w:ascii="Times New Roman" w:hAnsi="Times New Roman"/>
                <w:bCs/>
                <w:sz w:val="24"/>
              </w:rPr>
              <w:t>Cou</w:t>
            </w:r>
            <w:r w:rsidRPr="003602C5">
              <w:rPr>
                <w:rFonts w:ascii="Times New Roman" w:hAnsi="Times New Roman"/>
                <w:bCs/>
                <w:sz w:val="24"/>
              </w:rPr>
              <w:t>rse:</w:t>
            </w:r>
          </w:p>
          <w:p w:rsidR="00D33A68" w:rsidRPr="003602C5" w:rsidRDefault="00D33A68" w:rsidP="00656A0A">
            <w:pPr>
              <w:rPr>
                <w:rFonts w:ascii="Times New Roman" w:hAnsi="Times New Roman"/>
                <w:sz w:val="24"/>
              </w:rPr>
            </w:pPr>
            <w:r w:rsidRPr="003602C5">
              <w:rPr>
                <w:rFonts w:ascii="Times New Roman" w:hAnsi="Times New Roman"/>
                <w:sz w:val="24"/>
              </w:rPr>
              <w:t xml:space="preserve">In addition, when attending the theory class, each student is expected to bring with him/her an </w:t>
            </w:r>
            <w:r w:rsidRPr="003602C5">
              <w:rPr>
                <w:rFonts w:ascii="Times New Roman" w:hAnsi="Times New Roman"/>
                <w:i/>
                <w:iCs/>
                <w:sz w:val="24"/>
                <w:u w:val="single"/>
              </w:rPr>
              <w:t>up-to-date journal article</w:t>
            </w:r>
            <w:r w:rsidRPr="003602C5">
              <w:rPr>
                <w:rFonts w:ascii="Times New Roman" w:hAnsi="Times New Roman"/>
                <w:sz w:val="24"/>
              </w:rPr>
              <w:t xml:space="preserve"> focuses on the topic of concern for the class in that day. This article will be discussed with the class and kept with the student. </w:t>
            </w:r>
            <w:r w:rsidR="00656A0A" w:rsidRPr="003602C5">
              <w:rPr>
                <w:rFonts w:ascii="Times New Roman" w:hAnsi="Times New Roman"/>
                <w:sz w:val="24"/>
              </w:rPr>
              <w:t>Random</w:t>
            </w:r>
            <w:r w:rsidR="00656A0A">
              <w:rPr>
                <w:rFonts w:ascii="Times New Roman" w:hAnsi="Times New Roman"/>
                <w:sz w:val="24"/>
              </w:rPr>
              <w:t xml:space="preserve"> c</w:t>
            </w:r>
            <w:r w:rsidRPr="003602C5">
              <w:rPr>
                <w:rFonts w:ascii="Times New Roman" w:hAnsi="Times New Roman"/>
                <w:sz w:val="24"/>
              </w:rPr>
              <w:t xml:space="preserve">heck on this activity will be </w:t>
            </w:r>
            <w:r w:rsidR="00656A0A">
              <w:rPr>
                <w:rFonts w:ascii="Times New Roman" w:hAnsi="Times New Roman"/>
                <w:sz w:val="24"/>
              </w:rPr>
              <w:t>frequently conducted.</w:t>
            </w:r>
            <w:r w:rsidRPr="003602C5">
              <w:rPr>
                <w:rFonts w:ascii="Times New Roman" w:hAnsi="Times New Roman"/>
                <w:sz w:val="24"/>
              </w:rPr>
              <w:t xml:space="preserve"> </w:t>
            </w:r>
            <w:r w:rsidR="00656A0A">
              <w:rPr>
                <w:rFonts w:ascii="Times New Roman" w:hAnsi="Times New Roman"/>
                <w:sz w:val="24"/>
              </w:rPr>
              <w:t>H</w:t>
            </w:r>
            <w:r w:rsidRPr="003602C5">
              <w:rPr>
                <w:rFonts w:ascii="Times New Roman" w:hAnsi="Times New Roman"/>
                <w:sz w:val="24"/>
              </w:rPr>
              <w:t>owever</w:t>
            </w:r>
            <w:r w:rsidR="00656A0A">
              <w:rPr>
                <w:rFonts w:ascii="Times New Roman" w:hAnsi="Times New Roman"/>
                <w:sz w:val="24"/>
              </w:rPr>
              <w:t>,</w:t>
            </w:r>
            <w:r w:rsidRPr="003602C5">
              <w:rPr>
                <w:rFonts w:ascii="Times New Roman" w:hAnsi="Times New Roman"/>
                <w:sz w:val="24"/>
              </w:rPr>
              <w:t xml:space="preserve"> failure to present an article when requested by the course coordinator will affect participation.</w:t>
            </w:r>
          </w:p>
          <w:p w:rsidR="00D33A68" w:rsidRPr="003602C5" w:rsidRDefault="00D33A68" w:rsidP="00280F3A">
            <w:pPr>
              <w:rPr>
                <w:rFonts w:ascii="Times New Roman" w:hAnsi="Times New Roman"/>
                <w:sz w:val="24"/>
              </w:rPr>
            </w:pPr>
            <w:r w:rsidRPr="003602C5">
              <w:rPr>
                <w:rFonts w:ascii="Times New Roman" w:hAnsi="Times New Roman"/>
                <w:sz w:val="24"/>
              </w:rPr>
              <w:t>However, students are expected to refer to the most recent texts and Journals in the area of critic</w:t>
            </w:r>
            <w:r w:rsidR="00280F3A">
              <w:rPr>
                <w:rFonts w:ascii="Times New Roman" w:hAnsi="Times New Roman"/>
                <w:sz w:val="24"/>
              </w:rPr>
              <w:t>al care, and to specialized web</w:t>
            </w:r>
            <w:r w:rsidRPr="003602C5">
              <w:rPr>
                <w:rFonts w:ascii="Times New Roman" w:hAnsi="Times New Roman"/>
                <w:sz w:val="24"/>
              </w:rPr>
              <w:t xml:space="preserve">sites on the Internet. Moreover, almost all critical care and related Journals have their own </w:t>
            </w:r>
            <w:r w:rsidR="00280F3A">
              <w:rPr>
                <w:rFonts w:ascii="Times New Roman" w:hAnsi="Times New Roman"/>
                <w:sz w:val="24"/>
              </w:rPr>
              <w:t>s</w:t>
            </w:r>
            <w:r w:rsidRPr="003602C5">
              <w:rPr>
                <w:rFonts w:ascii="Times New Roman" w:hAnsi="Times New Roman"/>
                <w:sz w:val="24"/>
              </w:rPr>
              <w:t xml:space="preserve">ites on the </w:t>
            </w:r>
            <w:r w:rsidR="00280F3A">
              <w:rPr>
                <w:rFonts w:ascii="Times New Roman" w:hAnsi="Times New Roman"/>
                <w:sz w:val="24"/>
              </w:rPr>
              <w:t>i</w:t>
            </w:r>
            <w:r w:rsidRPr="003602C5">
              <w:rPr>
                <w:rFonts w:ascii="Times New Roman" w:hAnsi="Times New Roman"/>
                <w:sz w:val="24"/>
              </w:rPr>
              <w:t xml:space="preserve">nternet. Some of these Journals will require payment to view full text </w:t>
            </w:r>
            <w:r w:rsidR="00280F3A" w:rsidRPr="003602C5">
              <w:rPr>
                <w:rFonts w:ascii="Times New Roman" w:hAnsi="Times New Roman"/>
                <w:sz w:val="24"/>
              </w:rPr>
              <w:t>articles;</w:t>
            </w:r>
            <w:r w:rsidRPr="003602C5">
              <w:rPr>
                <w:rFonts w:ascii="Times New Roman" w:hAnsi="Times New Roman"/>
                <w:sz w:val="24"/>
              </w:rPr>
              <w:t xml:space="preserve"> however, most of them will give access to the abstract. Also there are many web-based databases that allow free access to literature search and literature citations. Among those databases and the most commonly used by nurses are CINAHL</w:t>
            </w:r>
            <w:r w:rsidR="00280F3A">
              <w:rPr>
                <w:rFonts w:ascii="Times New Roman" w:hAnsi="Times New Roman"/>
                <w:sz w:val="24"/>
              </w:rPr>
              <w:t>,</w:t>
            </w:r>
            <w:r w:rsidRPr="003602C5">
              <w:rPr>
                <w:rFonts w:ascii="Times New Roman" w:hAnsi="Times New Roman"/>
                <w:sz w:val="24"/>
              </w:rPr>
              <w:t xml:space="preserve"> Medline </w:t>
            </w:r>
            <w:r w:rsidR="00280F3A" w:rsidRPr="003602C5">
              <w:rPr>
                <w:rFonts w:ascii="Times New Roman" w:hAnsi="Times New Roman"/>
                <w:sz w:val="24"/>
              </w:rPr>
              <w:t xml:space="preserve">and </w:t>
            </w:r>
            <w:r w:rsidRPr="003602C5">
              <w:rPr>
                <w:rFonts w:ascii="Times New Roman" w:hAnsi="Times New Roman"/>
                <w:sz w:val="24"/>
              </w:rPr>
              <w:t xml:space="preserve">PubMed. The University of Jordan is currently subscribing to electronic access of a list of journals that can be accessed through the university's network on </w:t>
            </w:r>
            <w:hyperlink r:id="rId13" w:history="1">
              <w:r w:rsidRPr="003602C5">
                <w:rPr>
                  <w:rStyle w:val="Hyperlink"/>
                  <w:rFonts w:ascii="Times New Roman" w:hAnsi="Times New Roman"/>
                  <w:sz w:val="24"/>
                </w:rPr>
                <w:t>http://e-library</w:t>
              </w:r>
            </w:hyperlink>
            <w:r w:rsidRPr="003602C5">
              <w:rPr>
                <w:rFonts w:ascii="Times New Roman" w:hAnsi="Times New Roman"/>
                <w:sz w:val="24"/>
              </w:rPr>
              <w:t xml:space="preserve"> (CINAHL with full text can be accessed through this site).</w:t>
            </w:r>
          </w:p>
          <w:p w:rsidR="00FF2834" w:rsidRPr="00D33A68" w:rsidRDefault="00FF2834" w:rsidP="001975BC">
            <w:pPr>
              <w:rPr>
                <w:rFonts w:ascii="Times New Roman" w:hAnsi="Times New Roman"/>
                <w:sz w:val="24"/>
              </w:rPr>
            </w:pPr>
          </w:p>
          <w:p w:rsidR="003F501B" w:rsidRPr="003602C5" w:rsidRDefault="003F501B" w:rsidP="003F501B">
            <w:pPr>
              <w:pStyle w:val="Heading2"/>
              <w:rPr>
                <w:rFonts w:ascii="Times New Roman" w:hAnsi="Times New Roman"/>
                <w:b/>
              </w:rPr>
            </w:pPr>
            <w:r>
              <w:rPr>
                <w:rFonts w:ascii="Times New Roman" w:hAnsi="Times New Roman"/>
              </w:rPr>
              <w:t>E</w:t>
            </w:r>
            <w:r w:rsidRPr="003602C5">
              <w:rPr>
                <w:rFonts w:ascii="Times New Roman" w:hAnsi="Times New Roman"/>
              </w:rPr>
              <w:t xml:space="preserve">- </w:t>
            </w:r>
            <w:r w:rsidRPr="003602C5">
              <w:rPr>
                <w:rFonts w:ascii="Times New Roman" w:hAnsi="Times New Roman"/>
                <w:b/>
              </w:rPr>
              <w:t>Clinical Placement</w:t>
            </w:r>
          </w:p>
          <w:p w:rsidR="003F501B" w:rsidRPr="003602C5" w:rsidRDefault="003F501B" w:rsidP="003F501B">
            <w:pPr>
              <w:rPr>
                <w:rFonts w:ascii="Times New Roman" w:hAnsi="Times New Roman"/>
                <w:sz w:val="24"/>
              </w:rPr>
            </w:pPr>
          </w:p>
          <w:p w:rsidR="003F501B" w:rsidRPr="003602C5" w:rsidRDefault="003F501B" w:rsidP="003F501B">
            <w:pPr>
              <w:rPr>
                <w:rFonts w:ascii="Times New Roman" w:hAnsi="Times New Roman"/>
                <w:sz w:val="24"/>
              </w:rPr>
            </w:pPr>
            <w:r w:rsidRPr="003602C5">
              <w:rPr>
                <w:rFonts w:ascii="Times New Roman" w:hAnsi="Times New Roman"/>
                <w:sz w:val="24"/>
              </w:rPr>
              <w:t xml:space="preserve">Clinical practice hours are </w:t>
            </w:r>
            <w:r>
              <w:rPr>
                <w:rFonts w:ascii="Times New Roman" w:hAnsi="Times New Roman"/>
                <w:i/>
                <w:iCs/>
                <w:sz w:val="24"/>
                <w:u w:val="single"/>
              </w:rPr>
              <w:t xml:space="preserve">16 </w:t>
            </w:r>
            <w:r w:rsidRPr="003602C5">
              <w:rPr>
                <w:rFonts w:ascii="Times New Roman" w:hAnsi="Times New Roman"/>
                <w:i/>
                <w:iCs/>
                <w:sz w:val="24"/>
                <w:u w:val="single"/>
              </w:rPr>
              <w:t>per week (</w:t>
            </w:r>
            <w:r>
              <w:rPr>
                <w:rFonts w:ascii="Times New Roman" w:hAnsi="Times New Roman"/>
                <w:i/>
                <w:iCs/>
                <w:sz w:val="24"/>
                <w:u w:val="single"/>
              </w:rPr>
              <w:t>2</w:t>
            </w:r>
            <w:r w:rsidRPr="003602C5">
              <w:rPr>
                <w:rFonts w:ascii="Times New Roman" w:hAnsi="Times New Roman"/>
                <w:i/>
                <w:iCs/>
                <w:sz w:val="24"/>
                <w:u w:val="single"/>
              </w:rPr>
              <w:t xml:space="preserve"> credit hour</w:t>
            </w:r>
            <w:r w:rsidR="00280F3A">
              <w:rPr>
                <w:rFonts w:ascii="Times New Roman" w:hAnsi="Times New Roman"/>
                <w:i/>
                <w:iCs/>
                <w:sz w:val="24"/>
                <w:u w:val="single"/>
              </w:rPr>
              <w:t>s</w:t>
            </w:r>
            <w:r w:rsidRPr="003602C5">
              <w:rPr>
                <w:rFonts w:ascii="Times New Roman" w:hAnsi="Times New Roman"/>
                <w:i/>
                <w:iCs/>
                <w:sz w:val="24"/>
                <w:u w:val="single"/>
              </w:rPr>
              <w:t>).</w:t>
            </w:r>
            <w:r w:rsidRPr="003602C5">
              <w:rPr>
                <w:rFonts w:ascii="Times New Roman" w:hAnsi="Times New Roman"/>
                <w:sz w:val="24"/>
              </w:rPr>
              <w:t xml:space="preserve"> Students are expected to work morning (A) shift and start at the time of the shift report depending on the institution that they work in. Students are expected to take full responsibilities for their patients’ care and to work in the capacity of a CRITICAL CARE NURSE. Students should utilize up-to-date knowledge and assume total patient’s care abilities that are guided by critical thinking, autonomy and patient’s advocacy.</w:t>
            </w:r>
          </w:p>
          <w:p w:rsidR="003F501B" w:rsidRPr="003602C5" w:rsidRDefault="003F501B" w:rsidP="003F501B">
            <w:pPr>
              <w:rPr>
                <w:rFonts w:ascii="Times New Roman" w:hAnsi="Times New Roman"/>
                <w:sz w:val="24"/>
              </w:rPr>
            </w:pPr>
          </w:p>
          <w:p w:rsidR="00B45370" w:rsidRPr="003602C5" w:rsidRDefault="003F501B" w:rsidP="003F501B">
            <w:pPr>
              <w:rPr>
                <w:rFonts w:ascii="Times New Roman" w:hAnsi="Times New Roman"/>
                <w:b/>
                <w:sz w:val="24"/>
              </w:rPr>
            </w:pPr>
            <w:r w:rsidRPr="003602C5">
              <w:rPr>
                <w:rFonts w:ascii="Times New Roman" w:hAnsi="Times New Roman"/>
                <w:b/>
                <w:bCs/>
                <w:sz w:val="24"/>
              </w:rPr>
              <w:t xml:space="preserve">Each student must prepare his/her weekly schedule in coordination with the unit supervisor and clinical coordinator and his/her schedule should be submitted to the clinical coordinator at least one week in advance. It is the students' responsibility to ensure that any changes to the schedule are communicated with the faculty clinical coordinator </w:t>
            </w:r>
            <w:r w:rsidRPr="003602C5">
              <w:rPr>
                <w:rFonts w:ascii="Times New Roman" w:hAnsi="Times New Roman"/>
                <w:b/>
                <w:bCs/>
                <w:sz w:val="24"/>
                <w:u w:val="single"/>
              </w:rPr>
              <w:t>in writing</w:t>
            </w:r>
            <w:r w:rsidRPr="003602C5">
              <w:rPr>
                <w:rFonts w:ascii="Times New Roman" w:hAnsi="Times New Roman"/>
                <w:b/>
                <w:bCs/>
                <w:sz w:val="24"/>
              </w:rPr>
              <w:t xml:space="preserve">. Students are required to do a total of </w:t>
            </w:r>
            <w:r w:rsidRPr="003602C5">
              <w:rPr>
                <w:rFonts w:ascii="Times New Roman" w:hAnsi="Times New Roman"/>
                <w:b/>
                <w:bCs/>
                <w:sz w:val="24"/>
                <w:u w:val="single"/>
              </w:rPr>
              <w:t xml:space="preserve">at least </w:t>
            </w:r>
            <w:r>
              <w:rPr>
                <w:rFonts w:ascii="Times New Roman" w:hAnsi="Times New Roman"/>
                <w:b/>
                <w:bCs/>
                <w:sz w:val="24"/>
                <w:u w:val="single"/>
              </w:rPr>
              <w:t>24</w:t>
            </w:r>
            <w:r w:rsidRPr="003602C5">
              <w:rPr>
                <w:rFonts w:ascii="Times New Roman" w:hAnsi="Times New Roman"/>
                <w:b/>
                <w:bCs/>
                <w:sz w:val="24"/>
                <w:u w:val="single"/>
              </w:rPr>
              <w:t xml:space="preserve"> clinical days</w:t>
            </w:r>
            <w:r w:rsidRPr="003602C5">
              <w:rPr>
                <w:rFonts w:ascii="Times New Roman" w:hAnsi="Times New Roman"/>
                <w:b/>
                <w:bCs/>
                <w:sz w:val="24"/>
              </w:rPr>
              <w:t xml:space="preserve"> that could be distributed over a maximum of two rotations. In certain circumstances, students are allowed to do a maximum of three clinical days per week starting from the third week.</w:t>
            </w:r>
          </w:p>
          <w:p w:rsidR="0015258F" w:rsidRDefault="0015258F" w:rsidP="0015258F">
            <w:pPr>
              <w:rPr>
                <w:rFonts w:ascii="Times New Roman" w:hAnsi="Times New Roman"/>
                <w:sz w:val="24"/>
              </w:rPr>
            </w:pPr>
          </w:p>
          <w:p w:rsidR="003F501B" w:rsidRPr="003602C5" w:rsidRDefault="003F501B" w:rsidP="003F501B">
            <w:pPr>
              <w:rPr>
                <w:rFonts w:ascii="Times New Roman" w:hAnsi="Times New Roman"/>
                <w:b/>
                <w:sz w:val="24"/>
                <w:u w:val="single"/>
              </w:rPr>
            </w:pPr>
            <w:r>
              <w:rPr>
                <w:rFonts w:ascii="Times New Roman" w:hAnsi="Times New Roman"/>
                <w:sz w:val="24"/>
              </w:rPr>
              <w:t>F</w:t>
            </w:r>
            <w:r w:rsidRPr="003602C5">
              <w:rPr>
                <w:rFonts w:ascii="Times New Roman" w:hAnsi="Times New Roman"/>
                <w:sz w:val="24"/>
              </w:rPr>
              <w:t xml:space="preserve">- </w:t>
            </w:r>
            <w:r w:rsidRPr="003602C5">
              <w:rPr>
                <w:rFonts w:ascii="Times New Roman" w:hAnsi="Times New Roman"/>
                <w:b/>
                <w:sz w:val="24"/>
                <w:u w:val="single"/>
              </w:rPr>
              <w:t>Steps to Evidence Based Critical Care Nursing Practice</w:t>
            </w:r>
          </w:p>
          <w:p w:rsidR="003F501B" w:rsidRPr="003602C5" w:rsidRDefault="003F501B" w:rsidP="003F501B">
            <w:pPr>
              <w:rPr>
                <w:rFonts w:ascii="Times New Roman" w:hAnsi="Times New Roman"/>
                <w:b/>
                <w:sz w:val="24"/>
              </w:rPr>
            </w:pPr>
          </w:p>
          <w:p w:rsidR="003F501B" w:rsidRPr="003602C5" w:rsidRDefault="003F501B" w:rsidP="003F501B">
            <w:pPr>
              <w:numPr>
                <w:ilvl w:val="0"/>
                <w:numId w:val="9"/>
              </w:numPr>
              <w:rPr>
                <w:rFonts w:ascii="Times New Roman" w:hAnsi="Times New Roman"/>
                <w:sz w:val="24"/>
              </w:rPr>
            </w:pPr>
            <w:r w:rsidRPr="003602C5">
              <w:rPr>
                <w:rFonts w:ascii="Times New Roman" w:hAnsi="Times New Roman"/>
                <w:sz w:val="24"/>
              </w:rPr>
              <w:t xml:space="preserve">Accept the fact that health care is evolving, with the consequent need to base nursing care on evidence, rather than on tradition or previous education. </w:t>
            </w:r>
          </w:p>
          <w:p w:rsidR="003F501B" w:rsidRPr="003602C5" w:rsidRDefault="003F501B" w:rsidP="003F501B">
            <w:pPr>
              <w:numPr>
                <w:ilvl w:val="0"/>
                <w:numId w:val="9"/>
              </w:numPr>
              <w:rPr>
                <w:rFonts w:ascii="Times New Roman" w:hAnsi="Times New Roman"/>
                <w:sz w:val="24"/>
              </w:rPr>
            </w:pPr>
            <w:r w:rsidRPr="003602C5">
              <w:rPr>
                <w:rFonts w:ascii="Times New Roman" w:hAnsi="Times New Roman"/>
                <w:sz w:val="24"/>
              </w:rPr>
              <w:t xml:space="preserve">In conjunction with the clinical coordinator, choose a topic worthy of special study that will focus in-depth on one particular aspect of nursing within the critical care setting. </w:t>
            </w:r>
          </w:p>
          <w:p w:rsidR="003F501B" w:rsidRPr="003602C5" w:rsidRDefault="003F501B" w:rsidP="003F501B">
            <w:pPr>
              <w:numPr>
                <w:ilvl w:val="0"/>
                <w:numId w:val="9"/>
              </w:numPr>
              <w:rPr>
                <w:rFonts w:ascii="Times New Roman" w:hAnsi="Times New Roman"/>
                <w:b/>
                <w:bCs/>
                <w:sz w:val="24"/>
              </w:rPr>
            </w:pPr>
            <w:r w:rsidRPr="003602C5">
              <w:rPr>
                <w:rFonts w:ascii="Times New Roman" w:hAnsi="Times New Roman"/>
                <w:sz w:val="24"/>
              </w:rPr>
              <w:t>Identify a need for change in practice within this topic, by examining less-than-</w:t>
            </w:r>
            <w:r w:rsidR="000178EA" w:rsidRPr="003602C5">
              <w:rPr>
                <w:rFonts w:ascii="Times New Roman" w:hAnsi="Times New Roman"/>
                <w:sz w:val="24"/>
              </w:rPr>
              <w:t>favourable</w:t>
            </w:r>
            <w:r w:rsidRPr="003602C5">
              <w:rPr>
                <w:rFonts w:ascii="Times New Roman" w:hAnsi="Times New Roman"/>
                <w:sz w:val="24"/>
              </w:rPr>
              <w:t xml:space="preserve"> patient outcomes; causes of patient, family/significant other, or staff dissatisfaction; or situations in which compelling new evidence exists in an aspect of care. There should be a clear focus on the topic selected for the assignment. </w:t>
            </w:r>
          </w:p>
          <w:p w:rsidR="003F501B" w:rsidRPr="003602C5" w:rsidRDefault="003F501B" w:rsidP="003F501B">
            <w:pPr>
              <w:numPr>
                <w:ilvl w:val="0"/>
                <w:numId w:val="9"/>
              </w:numPr>
              <w:rPr>
                <w:rFonts w:ascii="Times New Roman" w:hAnsi="Times New Roman"/>
                <w:b/>
                <w:bCs/>
                <w:sz w:val="24"/>
              </w:rPr>
            </w:pPr>
            <w:r w:rsidRPr="003602C5">
              <w:rPr>
                <w:rFonts w:ascii="Times New Roman" w:hAnsi="Times New Roman"/>
                <w:sz w:val="24"/>
              </w:rPr>
              <w:t xml:space="preserve">Frame a clinical question and search the literature for evidence regarding the topic. </w:t>
            </w:r>
          </w:p>
          <w:p w:rsidR="003F501B" w:rsidRPr="003602C5" w:rsidRDefault="003F501B" w:rsidP="003F501B">
            <w:pPr>
              <w:numPr>
                <w:ilvl w:val="0"/>
                <w:numId w:val="9"/>
              </w:numPr>
              <w:rPr>
                <w:rFonts w:ascii="Times New Roman" w:hAnsi="Times New Roman"/>
                <w:b/>
                <w:bCs/>
                <w:sz w:val="24"/>
              </w:rPr>
            </w:pPr>
            <w:r w:rsidRPr="003602C5">
              <w:rPr>
                <w:rFonts w:ascii="Times New Roman" w:hAnsi="Times New Roman"/>
                <w:sz w:val="24"/>
              </w:rPr>
              <w:t xml:space="preserve">Once current research data and evidence have been collected, evaluate the evidence for scientific merit, quality, and applicability. Inherent in this process is the need to determine if findings have been replicated and that they are relevant (applicable) to the clinical question addressed, and whether the data identified constitute the best evidence. </w:t>
            </w:r>
          </w:p>
          <w:p w:rsidR="003F501B" w:rsidRPr="003602C5" w:rsidRDefault="003F501B" w:rsidP="003F501B">
            <w:pPr>
              <w:numPr>
                <w:ilvl w:val="0"/>
                <w:numId w:val="9"/>
              </w:numPr>
              <w:rPr>
                <w:rFonts w:ascii="Times New Roman" w:hAnsi="Times New Roman"/>
                <w:sz w:val="24"/>
              </w:rPr>
            </w:pPr>
            <w:r w:rsidRPr="003602C5">
              <w:rPr>
                <w:rFonts w:ascii="Times New Roman" w:hAnsi="Times New Roman"/>
                <w:sz w:val="24"/>
              </w:rPr>
              <w:t xml:space="preserve">Synthesize to determine the strengths of the evidence to support a change in practice. </w:t>
            </w:r>
          </w:p>
          <w:p w:rsidR="003F501B" w:rsidRPr="003602C5" w:rsidRDefault="003F501B" w:rsidP="003F501B">
            <w:pPr>
              <w:numPr>
                <w:ilvl w:val="0"/>
                <w:numId w:val="9"/>
              </w:numPr>
              <w:rPr>
                <w:rFonts w:ascii="Times New Roman" w:hAnsi="Times New Roman"/>
                <w:b/>
                <w:bCs/>
                <w:sz w:val="24"/>
              </w:rPr>
            </w:pPr>
            <w:r w:rsidRPr="003602C5">
              <w:rPr>
                <w:rFonts w:ascii="Times New Roman" w:hAnsi="Times New Roman"/>
                <w:sz w:val="24"/>
              </w:rPr>
              <w:t xml:space="preserve">Conduct a comparison between current practice recommendations and current research. </w:t>
            </w:r>
          </w:p>
          <w:p w:rsidR="003F501B" w:rsidRDefault="003F501B" w:rsidP="003F501B">
            <w:pPr>
              <w:numPr>
                <w:ilvl w:val="0"/>
                <w:numId w:val="9"/>
              </w:numPr>
              <w:rPr>
                <w:rFonts w:ascii="Times New Roman" w:hAnsi="Times New Roman"/>
                <w:sz w:val="24"/>
              </w:rPr>
            </w:pPr>
            <w:r w:rsidRPr="003602C5">
              <w:rPr>
                <w:rFonts w:ascii="Times New Roman" w:hAnsi="Times New Roman"/>
                <w:sz w:val="24"/>
              </w:rPr>
              <w:t xml:space="preserve">If there is sufficient evidence to suggest a change in practice and the change in practice is practical in respect to costs, staff skill, and resources required, application of the evidence into practice can occur. Implicit in the implementation of evidence are the issues associated with change, including fear of change and the need for information, staff training, leadership, and ongoing evaluation of the change. </w:t>
            </w:r>
          </w:p>
          <w:p w:rsidR="003F501B" w:rsidRDefault="003F501B" w:rsidP="003F501B">
            <w:pPr>
              <w:numPr>
                <w:ilvl w:val="0"/>
                <w:numId w:val="9"/>
              </w:numPr>
              <w:rPr>
                <w:rFonts w:ascii="Times New Roman" w:hAnsi="Times New Roman"/>
                <w:sz w:val="24"/>
              </w:rPr>
            </w:pPr>
            <w:r w:rsidRPr="003F501B">
              <w:rPr>
                <w:rFonts w:ascii="Times New Roman" w:hAnsi="Times New Roman"/>
                <w:sz w:val="24"/>
              </w:rPr>
              <w:t>Continue to evaluate the evidence through an ongoing and systematic review to promote state-of-the-science nursing care.</w:t>
            </w:r>
          </w:p>
          <w:p w:rsidR="00C8738D" w:rsidRDefault="00C8738D" w:rsidP="00C8738D">
            <w:pPr>
              <w:rPr>
                <w:rFonts w:ascii="Times New Roman" w:hAnsi="Times New Roman"/>
                <w:sz w:val="24"/>
              </w:rPr>
            </w:pPr>
          </w:p>
          <w:p w:rsidR="00FF63F0" w:rsidRPr="003602C5" w:rsidRDefault="001B6C89" w:rsidP="00FF63F0">
            <w:pPr>
              <w:rPr>
                <w:rFonts w:ascii="Times New Roman" w:hAnsi="Times New Roman"/>
                <w:b/>
                <w:bCs/>
                <w:sz w:val="24"/>
              </w:rPr>
            </w:pPr>
            <w:r>
              <w:rPr>
                <w:rFonts w:ascii="Times New Roman" w:hAnsi="Times New Roman"/>
                <w:sz w:val="24"/>
              </w:rPr>
              <w:t>G-</w:t>
            </w:r>
            <w:r w:rsidR="00FF63F0" w:rsidRPr="003602C5">
              <w:rPr>
                <w:rFonts w:ascii="Times New Roman" w:hAnsi="Times New Roman"/>
                <w:b/>
                <w:bCs/>
                <w:sz w:val="24"/>
              </w:rPr>
              <w:t xml:space="preserve"> CLINICAL PERFORMANCE</w:t>
            </w:r>
          </w:p>
          <w:p w:rsidR="00C8738D" w:rsidRPr="003F501B" w:rsidRDefault="00FF63F0" w:rsidP="000178EA">
            <w:pPr>
              <w:rPr>
                <w:rFonts w:ascii="Times New Roman" w:hAnsi="Times New Roman"/>
                <w:sz w:val="24"/>
              </w:rPr>
            </w:pPr>
            <w:r w:rsidRPr="003602C5">
              <w:rPr>
                <w:rFonts w:ascii="Times New Roman" w:hAnsi="Times New Roman"/>
                <w:sz w:val="24"/>
              </w:rPr>
              <w:t xml:space="preserve">The clinical performance of the student will be evaluated two times during the course (mid-point </w:t>
            </w:r>
            <w:r w:rsidR="000178EA">
              <w:rPr>
                <w:rFonts w:ascii="Times New Roman" w:hAnsi="Times New Roman"/>
                <w:sz w:val="24"/>
              </w:rPr>
              <w:t>&amp;</w:t>
            </w:r>
            <w:r w:rsidRPr="003602C5">
              <w:rPr>
                <w:rFonts w:ascii="Times New Roman" w:hAnsi="Times New Roman"/>
                <w:sz w:val="24"/>
              </w:rPr>
              <w:t xml:space="preserve"> end-point). The focus of the assessment will be on student achievement of the course objectives according to the criteria designed in an evaluation form</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FF63F0" w:rsidRDefault="00FF63F0" w:rsidP="00FF63F0">
            <w:pPr>
              <w:pStyle w:val="Header"/>
              <w:tabs>
                <w:tab w:val="clear" w:pos="4153"/>
                <w:tab w:val="clear" w:pos="8306"/>
              </w:tabs>
              <w:spacing w:before="120" w:after="100" w:afterAutospacing="1"/>
              <w:rPr>
                <w:rFonts w:ascii="Cambria" w:hAnsi="Cambria" w:cs="Arial"/>
                <w:sz w:val="22"/>
                <w:szCs w:val="22"/>
              </w:rPr>
            </w:pPr>
            <w:r>
              <w:rPr>
                <w:rFonts w:ascii="Cambria" w:hAnsi="Cambria" w:cs="Arial"/>
                <w:sz w:val="22"/>
                <w:szCs w:val="22"/>
              </w:rPr>
              <w:t>1. Dress code according hospital policy</w:t>
            </w:r>
          </w:p>
          <w:p w:rsidR="008B05EA" w:rsidRPr="00FC5969" w:rsidRDefault="00FF63F0" w:rsidP="00FF63F0">
            <w:pPr>
              <w:pStyle w:val="Header"/>
              <w:tabs>
                <w:tab w:val="clear" w:pos="4153"/>
                <w:tab w:val="clear" w:pos="8306"/>
              </w:tabs>
              <w:spacing w:before="120" w:after="100" w:afterAutospacing="1"/>
              <w:rPr>
                <w:rFonts w:ascii="Cambria" w:hAnsi="Cambria" w:cs="Arial"/>
                <w:sz w:val="22"/>
                <w:szCs w:val="22"/>
              </w:rPr>
            </w:pPr>
            <w:r>
              <w:rPr>
                <w:rFonts w:ascii="Cambria" w:hAnsi="Cambria" w:cs="Arial"/>
                <w:sz w:val="22"/>
                <w:szCs w:val="22"/>
              </w:rPr>
              <w:t>2. Manage using advanced practice requirements at practice lab</w:t>
            </w:r>
          </w:p>
        </w:tc>
      </w:tr>
    </w:tbl>
    <w:p w:rsidR="002346F7" w:rsidRDefault="002346F7" w:rsidP="007F629D">
      <w:pPr>
        <w:pStyle w:val="Heading7"/>
        <w:rPr>
          <w:rFonts w:ascii="Cambria" w:hAnsi="Cambria" w:cs="Arial"/>
          <w:b/>
          <w:bCs/>
          <w:sz w:val="22"/>
          <w:szCs w:val="22"/>
          <w:u w:val="none"/>
        </w:rPr>
      </w:pPr>
    </w:p>
    <w:p w:rsidR="00575553" w:rsidRDefault="00575553" w:rsidP="00575553"/>
    <w:p w:rsidR="00575553" w:rsidRPr="00575553" w:rsidRDefault="00575553" w:rsidP="00575553"/>
    <w:p w:rsidR="00EC794D" w:rsidRPr="00FC5969" w:rsidRDefault="00EC794D" w:rsidP="003602C5">
      <w:pPr>
        <w:pStyle w:val="Heading7"/>
        <w:rPr>
          <w:rFonts w:ascii="Cambria" w:hAnsi="Cambria" w:cs="Arial"/>
          <w:b/>
          <w:bCs/>
          <w:sz w:val="22"/>
          <w:szCs w:val="22"/>
          <w:u w:val="none"/>
        </w:rPr>
      </w:pPr>
      <w:r w:rsidRPr="00FC5969">
        <w:rPr>
          <w:rFonts w:ascii="Cambria" w:hAnsi="Cambria" w:cs="Arial"/>
          <w:b/>
          <w:bCs/>
          <w:sz w:val="22"/>
          <w:szCs w:val="22"/>
          <w:u w:val="none"/>
        </w:rPr>
        <w:t>2</w:t>
      </w:r>
      <w:r w:rsidR="003602C5">
        <w:rPr>
          <w:rFonts w:ascii="Cambria" w:hAnsi="Cambria" w:cs="Arial"/>
          <w:b/>
          <w:bCs/>
          <w:sz w:val="22"/>
          <w:szCs w:val="22"/>
          <w:u w:val="none"/>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E289B"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FE289B" w:rsidRDefault="007F629D" w:rsidP="00375C0C">
            <w:pPr>
              <w:numPr>
                <w:ilvl w:val="0"/>
                <w:numId w:val="2"/>
              </w:numPr>
              <w:ind w:left="360"/>
              <w:rPr>
                <w:rFonts w:ascii="Times New Roman" w:hAnsi="Times New Roman"/>
                <w:sz w:val="24"/>
              </w:rPr>
            </w:pPr>
            <w:r w:rsidRPr="00FE289B">
              <w:rPr>
                <w:rFonts w:ascii="Times New Roman" w:hAnsi="Times New Roman"/>
                <w:sz w:val="24"/>
              </w:rPr>
              <w:t xml:space="preserve">Required </w:t>
            </w:r>
            <w:r w:rsidR="006A5EFA" w:rsidRPr="00FE289B">
              <w:rPr>
                <w:rFonts w:ascii="Times New Roman" w:hAnsi="Times New Roman"/>
                <w:sz w:val="24"/>
                <w:lang w:val="en-US"/>
              </w:rPr>
              <w:t>book (</w:t>
            </w:r>
            <w:r w:rsidRPr="00FE289B">
              <w:rPr>
                <w:rFonts w:ascii="Times New Roman" w:hAnsi="Times New Roman"/>
                <w:sz w:val="24"/>
              </w:rPr>
              <w:t>s), assigned reading and audio-visuals:</w:t>
            </w:r>
          </w:p>
          <w:p w:rsidR="007F629D" w:rsidRDefault="00B84D29" w:rsidP="000178EA">
            <w:pPr>
              <w:numPr>
                <w:ilvl w:val="0"/>
                <w:numId w:val="10"/>
              </w:numPr>
              <w:rPr>
                <w:rFonts w:ascii="Times New Roman" w:hAnsi="Times New Roman"/>
                <w:sz w:val="24"/>
              </w:rPr>
            </w:pPr>
            <w:r w:rsidRPr="000178EA">
              <w:rPr>
                <w:rFonts w:ascii="Times New Roman" w:hAnsi="Times New Roman"/>
                <w:sz w:val="24"/>
              </w:rPr>
              <w:t>Morton P and Fontaine D. (2012, 2013, 2014, or 2015). Critical care nursing: a holistic approach (8th -12th.ed.). Philadelphia, JB Lippincott</w:t>
            </w:r>
            <w:r w:rsidR="000178EA">
              <w:rPr>
                <w:rFonts w:ascii="Times New Roman" w:hAnsi="Times New Roman"/>
                <w:sz w:val="24"/>
              </w:rPr>
              <w:t>.</w:t>
            </w:r>
          </w:p>
          <w:p w:rsidR="000178EA" w:rsidRPr="00FE289B" w:rsidRDefault="000178EA" w:rsidP="007F629D">
            <w:pPr>
              <w:rPr>
                <w:rFonts w:ascii="Times New Roman" w:hAnsi="Times New Roman"/>
                <w:sz w:val="24"/>
              </w:rPr>
            </w:pPr>
          </w:p>
          <w:p w:rsidR="007F629D" w:rsidRPr="00932475" w:rsidRDefault="007F629D" w:rsidP="00932475">
            <w:pPr>
              <w:numPr>
                <w:ilvl w:val="0"/>
                <w:numId w:val="2"/>
              </w:numPr>
              <w:ind w:left="360"/>
              <w:rPr>
                <w:rFonts w:ascii="Times New Roman" w:hAnsi="Times New Roman"/>
                <w:sz w:val="24"/>
              </w:rPr>
            </w:pPr>
            <w:r w:rsidRPr="00FE289B">
              <w:rPr>
                <w:rFonts w:ascii="Times New Roman" w:hAnsi="Times New Roman"/>
                <w:sz w:val="24"/>
              </w:rPr>
              <w:t>Recommended books, materials, and media:</w:t>
            </w:r>
          </w:p>
          <w:p w:rsidR="00BD1600" w:rsidRPr="00FE289B" w:rsidRDefault="00BD1600" w:rsidP="00BD1600">
            <w:pPr>
              <w:numPr>
                <w:ilvl w:val="0"/>
                <w:numId w:val="10"/>
              </w:numPr>
              <w:rPr>
                <w:rFonts w:ascii="Times New Roman" w:hAnsi="Times New Roman"/>
                <w:sz w:val="24"/>
              </w:rPr>
            </w:pPr>
            <w:r w:rsidRPr="00FE289B">
              <w:rPr>
                <w:rFonts w:ascii="Times New Roman" w:hAnsi="Times New Roman"/>
                <w:sz w:val="24"/>
              </w:rPr>
              <w:t>Urden L, Stacy K, and Lough M (2006, 2007, 2008) Thelan’s Critical care nursing: diagnosis and management (5th Ed.). St. Louis, Mosby.</w:t>
            </w:r>
          </w:p>
          <w:p w:rsidR="00BD1600" w:rsidRPr="00FE289B" w:rsidRDefault="00BD1600" w:rsidP="00BD1600">
            <w:pPr>
              <w:numPr>
                <w:ilvl w:val="0"/>
                <w:numId w:val="10"/>
              </w:numPr>
              <w:rPr>
                <w:rFonts w:ascii="Times New Roman" w:hAnsi="Times New Roman"/>
                <w:sz w:val="24"/>
              </w:rPr>
            </w:pPr>
            <w:r w:rsidRPr="00FE289B">
              <w:rPr>
                <w:rFonts w:ascii="Times New Roman" w:hAnsi="Times New Roman"/>
                <w:sz w:val="24"/>
              </w:rPr>
              <w:t>American Heart Association (2006) Handbook of emergency cardiovascular care for health care providers. AHA, Dallas</w:t>
            </w:r>
          </w:p>
          <w:p w:rsidR="00932475" w:rsidRDefault="00BD1600" w:rsidP="00932475">
            <w:pPr>
              <w:numPr>
                <w:ilvl w:val="0"/>
                <w:numId w:val="10"/>
              </w:numPr>
              <w:rPr>
                <w:rFonts w:ascii="Times New Roman" w:hAnsi="Times New Roman"/>
                <w:sz w:val="24"/>
              </w:rPr>
            </w:pPr>
            <w:r w:rsidRPr="00FE289B">
              <w:rPr>
                <w:rFonts w:ascii="Times New Roman" w:hAnsi="Times New Roman"/>
                <w:sz w:val="24"/>
              </w:rPr>
              <w:t>American Heart Association (2006</w:t>
            </w:r>
            <w:r>
              <w:rPr>
                <w:rFonts w:ascii="Times New Roman" w:hAnsi="Times New Roman"/>
                <w:sz w:val="24"/>
              </w:rPr>
              <w:t>, 2010, 2015</w:t>
            </w:r>
            <w:r w:rsidRPr="00FE289B">
              <w:rPr>
                <w:rFonts w:ascii="Times New Roman" w:hAnsi="Times New Roman"/>
                <w:sz w:val="24"/>
              </w:rPr>
              <w:t>) ACLS provider manual. AHA, Dallas</w:t>
            </w:r>
          </w:p>
          <w:p w:rsidR="00825AB2" w:rsidRPr="00932475" w:rsidRDefault="00BD1600" w:rsidP="00932475">
            <w:pPr>
              <w:numPr>
                <w:ilvl w:val="0"/>
                <w:numId w:val="10"/>
              </w:numPr>
              <w:rPr>
                <w:rFonts w:ascii="Times New Roman" w:hAnsi="Times New Roman"/>
                <w:sz w:val="24"/>
              </w:rPr>
            </w:pPr>
            <w:r w:rsidRPr="00932475">
              <w:rPr>
                <w:rFonts w:ascii="Times New Roman" w:hAnsi="Times New Roman"/>
                <w:sz w:val="24"/>
              </w:rPr>
              <w:t>Stillwell S (2002) Critical care nursing reference. St. Louis, Mosby</w:t>
            </w: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FE289B">
      <w:pPr>
        <w:pStyle w:val="ps2"/>
        <w:spacing w:before="120" w:after="120" w:line="240" w:lineRule="auto"/>
        <w:rPr>
          <w:rFonts w:ascii="Cambria" w:hAnsi="Cambria"/>
          <w:b w:val="0"/>
          <w:bCs w:val="0"/>
          <w:sz w:val="22"/>
          <w:szCs w:val="22"/>
        </w:rPr>
      </w:pPr>
      <w:r>
        <w:rPr>
          <w:rFonts w:ascii="Cambria" w:hAnsi="Cambria"/>
          <w:sz w:val="22"/>
          <w:szCs w:val="22"/>
        </w:rPr>
        <w:t>2</w:t>
      </w:r>
      <w:r w:rsidR="00FE289B">
        <w:rPr>
          <w:rFonts w:ascii="Cambria" w:hAnsi="Cambria"/>
          <w:sz w:val="22"/>
          <w:szCs w:val="22"/>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624568" w:rsidTr="00121183">
        <w:tc>
          <w:tcPr>
            <w:tcW w:w="10008" w:type="dxa"/>
          </w:tcPr>
          <w:p w:rsidR="002346F7" w:rsidRPr="00624568" w:rsidRDefault="00BD1600" w:rsidP="002346F7">
            <w:pPr>
              <w:rPr>
                <w:rFonts w:ascii="Times New Roman" w:hAnsi="Times New Roman"/>
                <w:sz w:val="24"/>
              </w:rPr>
            </w:pPr>
            <w:r w:rsidRPr="00624568">
              <w:rPr>
                <w:rFonts w:ascii="Times New Roman" w:hAnsi="Times New Roman"/>
                <w:sz w:val="24"/>
              </w:rPr>
              <w:t>This course is an integrated course of clinical and theory.</w:t>
            </w:r>
          </w:p>
          <w:p w:rsidR="00F06879" w:rsidRPr="00624568" w:rsidRDefault="00F06879" w:rsidP="00624568">
            <w:pPr>
              <w:rPr>
                <w:rFonts w:ascii="Times New Roman" w:hAnsi="Times New Roman"/>
                <w:sz w:val="24"/>
              </w:rPr>
            </w:pPr>
          </w:p>
        </w:tc>
      </w:tr>
    </w:tbl>
    <w:p w:rsidR="00B143AC" w:rsidRDefault="00B143AC" w:rsidP="00CC4F1F">
      <w:pPr>
        <w:rPr>
          <w:rFonts w:ascii="Cambria" w:hAnsi="Cambria" w:cs="Arial"/>
          <w:sz w:val="22"/>
          <w:szCs w:val="22"/>
        </w:rPr>
      </w:pPr>
    </w:p>
    <w:p w:rsidR="00683A68" w:rsidRPr="00ED2558" w:rsidRDefault="00683A68" w:rsidP="00AA3CC9">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w:t>
      </w:r>
      <w:r w:rsidR="00BD1600">
        <w:rPr>
          <w:rFonts w:ascii="Cambria" w:hAnsi="Cambria"/>
          <w:color w:val="000000"/>
          <w:sz w:val="22"/>
          <w:szCs w:val="22"/>
          <w:lang w:val="en-US"/>
        </w:rPr>
        <w:t xml:space="preserve"> </w:t>
      </w:r>
      <w:r w:rsidR="00BD1600" w:rsidRPr="00AA3CC9">
        <w:rPr>
          <w:rFonts w:ascii="Cambria" w:hAnsi="Cambria"/>
          <w:b/>
          <w:bCs/>
          <w:color w:val="000000"/>
          <w:sz w:val="22"/>
          <w:szCs w:val="22"/>
          <w:lang w:val="en-US"/>
        </w:rPr>
        <w:t>Dr</w:t>
      </w:r>
      <w:r w:rsidR="00AA3CC9" w:rsidRPr="00AA3CC9">
        <w:rPr>
          <w:rFonts w:ascii="Cambria" w:hAnsi="Cambria"/>
          <w:b/>
          <w:bCs/>
          <w:color w:val="000000"/>
          <w:sz w:val="22"/>
          <w:szCs w:val="22"/>
          <w:lang w:val="en-US"/>
        </w:rPr>
        <w:t>.</w:t>
      </w:r>
      <w:r w:rsidR="00BD1600" w:rsidRPr="00AA3CC9">
        <w:rPr>
          <w:rFonts w:ascii="Cambria" w:hAnsi="Cambria"/>
          <w:b/>
          <w:bCs/>
          <w:color w:val="000000"/>
          <w:sz w:val="22"/>
          <w:szCs w:val="22"/>
          <w:lang w:val="en-US"/>
        </w:rPr>
        <w:t xml:space="preserve"> M</w:t>
      </w:r>
      <w:r w:rsidR="00AA3CC9" w:rsidRPr="00AA3CC9">
        <w:rPr>
          <w:rFonts w:ascii="Cambria" w:hAnsi="Cambria"/>
          <w:b/>
          <w:bCs/>
          <w:color w:val="000000"/>
          <w:sz w:val="22"/>
          <w:szCs w:val="22"/>
          <w:lang w:val="en-US"/>
        </w:rPr>
        <w:t>u</w:t>
      </w:r>
      <w:r w:rsidR="00BD1600" w:rsidRPr="00AA3CC9">
        <w:rPr>
          <w:rFonts w:ascii="Cambria" w:hAnsi="Cambria"/>
          <w:b/>
          <w:bCs/>
          <w:color w:val="000000"/>
          <w:sz w:val="22"/>
          <w:szCs w:val="22"/>
          <w:lang w:val="en-US"/>
        </w:rPr>
        <w:t xml:space="preserve">hammad </w:t>
      </w:r>
      <w:r w:rsidR="00AA3CC9" w:rsidRPr="00AA3CC9">
        <w:rPr>
          <w:rFonts w:ascii="Cambria" w:hAnsi="Cambria"/>
          <w:b/>
          <w:bCs/>
          <w:color w:val="000000"/>
          <w:sz w:val="22"/>
          <w:szCs w:val="22"/>
          <w:lang w:val="en-US"/>
        </w:rPr>
        <w:t>W. Darawad</w:t>
      </w:r>
      <w:r w:rsidR="00BD1600">
        <w:rPr>
          <w:rFonts w:ascii="Cambria" w:hAnsi="Cambria"/>
          <w:color w:val="000000"/>
          <w:sz w:val="22"/>
          <w:szCs w:val="22"/>
          <w:lang w:val="en-US"/>
        </w:rPr>
        <w:t xml:space="preserve"> </w:t>
      </w:r>
      <w:r w:rsidRPr="00ED2558">
        <w:rPr>
          <w:rFonts w:ascii="Cambria" w:hAnsi="Cambria"/>
          <w:color w:val="000000"/>
          <w:sz w:val="22"/>
          <w:szCs w:val="22"/>
          <w:lang w:val="en-US"/>
        </w:rPr>
        <w:t>Signa</w:t>
      </w:r>
      <w:r w:rsidR="00BD1600">
        <w:rPr>
          <w:rFonts w:ascii="Cambria" w:hAnsi="Cambria"/>
          <w:color w:val="000000"/>
          <w:sz w:val="22"/>
          <w:szCs w:val="22"/>
          <w:lang w:val="en-US"/>
        </w:rPr>
        <w:t>ture: ---------------------</w:t>
      </w:r>
      <w:r w:rsidRPr="00ED2558">
        <w:rPr>
          <w:rFonts w:ascii="Cambria" w:hAnsi="Cambria"/>
          <w:color w:val="000000"/>
          <w:sz w:val="22"/>
          <w:szCs w:val="22"/>
          <w:lang w:val="en-US"/>
        </w:rPr>
        <w:t>Date:</w:t>
      </w:r>
      <w:r w:rsidR="00BD1600">
        <w:rPr>
          <w:rFonts w:ascii="Cambria" w:hAnsi="Cambria"/>
          <w:color w:val="000000"/>
          <w:sz w:val="22"/>
          <w:szCs w:val="22"/>
          <w:lang w:val="en-US"/>
        </w:rPr>
        <w:t>2</w:t>
      </w:r>
      <w:r w:rsidR="00AA3CC9">
        <w:rPr>
          <w:rFonts w:ascii="Cambria" w:hAnsi="Cambria"/>
          <w:color w:val="000000"/>
          <w:sz w:val="22"/>
          <w:szCs w:val="22"/>
          <w:lang w:val="en-US"/>
        </w:rPr>
        <w:t>5</w:t>
      </w:r>
      <w:r w:rsidR="00BD1600">
        <w:rPr>
          <w:rFonts w:ascii="Cambria" w:hAnsi="Cambria"/>
          <w:color w:val="000000"/>
          <w:sz w:val="22"/>
          <w:szCs w:val="22"/>
          <w:lang w:val="en-US"/>
        </w:rPr>
        <w:t>/</w:t>
      </w:r>
      <w:r w:rsidR="00AA3CC9">
        <w:rPr>
          <w:rFonts w:ascii="Cambria" w:hAnsi="Cambria"/>
          <w:color w:val="000000"/>
          <w:sz w:val="22"/>
          <w:szCs w:val="22"/>
          <w:lang w:val="en-US"/>
        </w:rPr>
        <w:t>1</w:t>
      </w:r>
      <w:r w:rsidR="00BD1600">
        <w:rPr>
          <w:rFonts w:ascii="Cambria" w:hAnsi="Cambria"/>
          <w:color w:val="000000"/>
          <w:sz w:val="22"/>
          <w:szCs w:val="22"/>
          <w:lang w:val="en-US"/>
        </w:rPr>
        <w:t>/210</w:t>
      </w:r>
      <w:r w:rsidR="00AA3CC9">
        <w:rPr>
          <w:rFonts w:ascii="Cambria" w:hAnsi="Cambria"/>
          <w:color w:val="000000"/>
          <w:sz w:val="22"/>
          <w:szCs w:val="22"/>
          <w:lang w:val="en-US"/>
        </w:rPr>
        <w:t>7</w:t>
      </w:r>
      <w:r w:rsidRPr="00ED2558">
        <w:rPr>
          <w:rFonts w:ascii="Cambria" w:hAnsi="Cambria"/>
          <w:color w:val="000000"/>
          <w:sz w:val="22"/>
          <w:szCs w:val="22"/>
          <w:lang w:val="en-US"/>
        </w:rPr>
        <w:t xml:space="preserve"> 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4"/>
      <w:footerReference w:type="default" r:id="rId15"/>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5B" w:rsidRDefault="00BA345B">
      <w:r>
        <w:separator/>
      </w:r>
    </w:p>
  </w:endnote>
  <w:endnote w:type="continuationSeparator" w:id="0">
    <w:p w:rsidR="00BA345B" w:rsidRDefault="00B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rsidTr="00683A68">
      <w:tc>
        <w:tcPr>
          <w:tcW w:w="918" w:type="dxa"/>
        </w:tcPr>
        <w:p w:rsidR="00683A68" w:rsidRPr="00683A68" w:rsidRDefault="00291C75">
          <w:pPr>
            <w:pStyle w:val="Footer"/>
            <w:jc w:val="right"/>
            <w:rPr>
              <w:b/>
              <w:bCs/>
              <w:color w:val="4F81BD"/>
              <w:sz w:val="32"/>
              <w:szCs w:val="32"/>
            </w:rPr>
          </w:pPr>
          <w:r w:rsidRPr="00683A68">
            <w:rPr>
              <w:sz w:val="22"/>
              <w:szCs w:val="22"/>
            </w:rPr>
            <w:fldChar w:fldCharType="begin"/>
          </w:r>
          <w:r w:rsidR="00683A68" w:rsidRPr="00683A68">
            <w:instrText xml:space="preserve"> PAGE   \* MERGEFORMAT </w:instrText>
          </w:r>
          <w:r w:rsidRPr="00683A68">
            <w:rPr>
              <w:sz w:val="22"/>
              <w:szCs w:val="22"/>
            </w:rPr>
            <w:fldChar w:fldCharType="separate"/>
          </w:r>
          <w:r w:rsidR="00D7204B" w:rsidRPr="00D7204B">
            <w:rPr>
              <w:b/>
              <w:bCs/>
              <w:noProof/>
              <w:color w:val="4F81BD"/>
              <w:sz w:val="32"/>
              <w:szCs w:val="32"/>
            </w:rPr>
            <w:t>5</w:t>
          </w:r>
          <w:r w:rsidRPr="00683A68">
            <w:rPr>
              <w:b/>
              <w:bCs/>
              <w:noProof/>
              <w:color w:val="4F81BD"/>
              <w:sz w:val="32"/>
              <w:szCs w:val="32"/>
            </w:rPr>
            <w:fldChar w:fldCharType="end"/>
          </w:r>
        </w:p>
      </w:tc>
      <w:tc>
        <w:tcPr>
          <w:tcW w:w="7938" w:type="dxa"/>
        </w:tcPr>
        <w:p w:rsidR="00683A68" w:rsidRDefault="00683A68">
          <w:pPr>
            <w:pStyle w:val="Foote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5B" w:rsidRDefault="00BA345B">
      <w:r>
        <w:separator/>
      </w:r>
    </w:p>
  </w:footnote>
  <w:footnote w:type="continuationSeparator" w:id="0">
    <w:p w:rsidR="00BA345B" w:rsidRDefault="00BA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2049"/>
    <w:multiLevelType w:val="hybridMultilevel"/>
    <w:tmpl w:val="0792E9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A102E"/>
    <w:multiLevelType w:val="hybridMultilevel"/>
    <w:tmpl w:val="BB100162"/>
    <w:lvl w:ilvl="0" w:tplc="513A9104">
      <w:start w:val="1"/>
      <w:numFmt w:val="bullet"/>
      <w:lvlText w:val=""/>
      <w:lvlJc w:val="left"/>
      <w:pPr>
        <w:tabs>
          <w:tab w:val="num" w:pos="720"/>
        </w:tabs>
        <w:ind w:left="720" w:hanging="360"/>
      </w:pPr>
      <w:rPr>
        <w:rFonts w:ascii="Symbol" w:hAnsi="Symbol" w:hint="default"/>
        <w:sz w:val="20"/>
      </w:rPr>
    </w:lvl>
    <w:lvl w:ilvl="1" w:tplc="B59CD06C">
      <w:start w:val="1"/>
      <w:numFmt w:val="decimal"/>
      <w:lvlText w:val="%2."/>
      <w:lvlJc w:val="left"/>
      <w:pPr>
        <w:tabs>
          <w:tab w:val="num" w:pos="1440"/>
        </w:tabs>
        <w:ind w:left="1440" w:hanging="360"/>
      </w:pPr>
    </w:lvl>
    <w:lvl w:ilvl="2" w:tplc="4CF8337E">
      <w:start w:val="1"/>
      <w:numFmt w:val="decimal"/>
      <w:lvlText w:val="%3."/>
      <w:lvlJc w:val="left"/>
      <w:pPr>
        <w:tabs>
          <w:tab w:val="num" w:pos="2160"/>
        </w:tabs>
        <w:ind w:left="2160" w:hanging="360"/>
      </w:pPr>
    </w:lvl>
    <w:lvl w:ilvl="3" w:tplc="CF28CBE2">
      <w:start w:val="1"/>
      <w:numFmt w:val="decimal"/>
      <w:lvlText w:val="%4."/>
      <w:lvlJc w:val="left"/>
      <w:pPr>
        <w:tabs>
          <w:tab w:val="num" w:pos="2880"/>
        </w:tabs>
        <w:ind w:left="2880" w:hanging="360"/>
      </w:pPr>
    </w:lvl>
    <w:lvl w:ilvl="4" w:tplc="2FC4DCC0">
      <w:start w:val="1"/>
      <w:numFmt w:val="decimal"/>
      <w:lvlText w:val="%5."/>
      <w:lvlJc w:val="left"/>
      <w:pPr>
        <w:tabs>
          <w:tab w:val="num" w:pos="3600"/>
        </w:tabs>
        <w:ind w:left="3600" w:hanging="360"/>
      </w:pPr>
    </w:lvl>
    <w:lvl w:ilvl="5" w:tplc="3B826CFE">
      <w:start w:val="1"/>
      <w:numFmt w:val="decimal"/>
      <w:lvlText w:val="%6."/>
      <w:lvlJc w:val="left"/>
      <w:pPr>
        <w:tabs>
          <w:tab w:val="num" w:pos="4320"/>
        </w:tabs>
        <w:ind w:left="4320" w:hanging="360"/>
      </w:pPr>
    </w:lvl>
    <w:lvl w:ilvl="6" w:tplc="C9C4FF2A">
      <w:start w:val="1"/>
      <w:numFmt w:val="decimal"/>
      <w:lvlText w:val="%7."/>
      <w:lvlJc w:val="left"/>
      <w:pPr>
        <w:tabs>
          <w:tab w:val="num" w:pos="5040"/>
        </w:tabs>
        <w:ind w:left="5040" w:hanging="360"/>
      </w:pPr>
    </w:lvl>
    <w:lvl w:ilvl="7" w:tplc="89E80A7C">
      <w:start w:val="1"/>
      <w:numFmt w:val="decimal"/>
      <w:lvlText w:val="%8."/>
      <w:lvlJc w:val="left"/>
      <w:pPr>
        <w:tabs>
          <w:tab w:val="num" w:pos="5760"/>
        </w:tabs>
        <w:ind w:left="5760" w:hanging="360"/>
      </w:pPr>
    </w:lvl>
    <w:lvl w:ilvl="8" w:tplc="8506C056">
      <w:start w:val="1"/>
      <w:numFmt w:val="decimal"/>
      <w:lvlText w:val="%9."/>
      <w:lvlJc w:val="left"/>
      <w:pPr>
        <w:tabs>
          <w:tab w:val="num" w:pos="6480"/>
        </w:tabs>
        <w:ind w:left="6480" w:hanging="360"/>
      </w:pPr>
    </w:lvl>
  </w:abstractNum>
  <w:abstractNum w:abstractNumId="4" w15:restartNumberingAfterBreak="0">
    <w:nsid w:val="1B275034"/>
    <w:multiLevelType w:val="hybridMultilevel"/>
    <w:tmpl w:val="3022F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6547C"/>
    <w:multiLevelType w:val="hybridMultilevel"/>
    <w:tmpl w:val="E344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A6821"/>
    <w:multiLevelType w:val="singleLevel"/>
    <w:tmpl w:val="14A8E870"/>
    <w:lvl w:ilvl="0">
      <w:start w:val="1"/>
      <w:numFmt w:val="decimal"/>
      <w:lvlText w:val="%1-"/>
      <w:lvlJc w:val="left"/>
      <w:pPr>
        <w:tabs>
          <w:tab w:val="num" w:pos="360"/>
        </w:tabs>
        <w:ind w:left="360" w:hanging="360"/>
      </w:pPr>
      <w:rPr>
        <w:rFonts w:ascii="Traditional Arabic" w:hAnsi="Traditional Arabic" w:hint="default"/>
        <w:b w:val="0"/>
        <w:bCs w:val="0"/>
      </w:rPr>
    </w:lvl>
  </w:abstractNum>
  <w:abstractNum w:abstractNumId="7" w15:restartNumberingAfterBreak="0">
    <w:nsid w:val="28F63150"/>
    <w:multiLevelType w:val="multilevel"/>
    <w:tmpl w:val="7820EDF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2B9C27FD"/>
    <w:multiLevelType w:val="hybridMultilevel"/>
    <w:tmpl w:val="AF246F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51941"/>
    <w:multiLevelType w:val="hybridMultilevel"/>
    <w:tmpl w:val="26EC9A48"/>
    <w:lvl w:ilvl="0" w:tplc="213C7340">
      <w:start w:val="1"/>
      <w:numFmt w:val="bullet"/>
      <w:lvlText w:val=""/>
      <w:lvlJc w:val="left"/>
      <w:pPr>
        <w:tabs>
          <w:tab w:val="num" w:pos="720"/>
        </w:tabs>
        <w:ind w:left="720" w:hanging="360"/>
      </w:pPr>
      <w:rPr>
        <w:rFonts w:ascii="Symbol" w:hAnsi="Symbol" w:hint="default"/>
        <w:sz w:val="20"/>
      </w:rPr>
    </w:lvl>
    <w:lvl w:ilvl="1" w:tplc="B7AA8FC0">
      <w:start w:val="1"/>
      <w:numFmt w:val="decimal"/>
      <w:lvlText w:val="%2."/>
      <w:lvlJc w:val="left"/>
      <w:pPr>
        <w:tabs>
          <w:tab w:val="num" w:pos="1440"/>
        </w:tabs>
        <w:ind w:left="1440" w:hanging="360"/>
      </w:pPr>
    </w:lvl>
    <w:lvl w:ilvl="2" w:tplc="55FC20CA">
      <w:start w:val="1"/>
      <w:numFmt w:val="decimal"/>
      <w:lvlText w:val="%3."/>
      <w:lvlJc w:val="left"/>
      <w:pPr>
        <w:tabs>
          <w:tab w:val="num" w:pos="2160"/>
        </w:tabs>
        <w:ind w:left="2160" w:hanging="360"/>
      </w:pPr>
    </w:lvl>
    <w:lvl w:ilvl="3" w:tplc="3BC43FD0">
      <w:start w:val="1"/>
      <w:numFmt w:val="decimal"/>
      <w:lvlText w:val="%4."/>
      <w:lvlJc w:val="left"/>
      <w:pPr>
        <w:tabs>
          <w:tab w:val="num" w:pos="2880"/>
        </w:tabs>
        <w:ind w:left="2880" w:hanging="360"/>
      </w:pPr>
    </w:lvl>
    <w:lvl w:ilvl="4" w:tplc="6812D9AE">
      <w:start w:val="1"/>
      <w:numFmt w:val="decimal"/>
      <w:lvlText w:val="%5."/>
      <w:lvlJc w:val="left"/>
      <w:pPr>
        <w:tabs>
          <w:tab w:val="num" w:pos="3600"/>
        </w:tabs>
        <w:ind w:left="3600" w:hanging="360"/>
      </w:pPr>
    </w:lvl>
    <w:lvl w:ilvl="5" w:tplc="7C94CCFC">
      <w:start w:val="1"/>
      <w:numFmt w:val="decimal"/>
      <w:lvlText w:val="%6."/>
      <w:lvlJc w:val="left"/>
      <w:pPr>
        <w:tabs>
          <w:tab w:val="num" w:pos="4320"/>
        </w:tabs>
        <w:ind w:left="4320" w:hanging="360"/>
      </w:pPr>
    </w:lvl>
    <w:lvl w:ilvl="6" w:tplc="6E8E9818">
      <w:start w:val="1"/>
      <w:numFmt w:val="decimal"/>
      <w:lvlText w:val="%7."/>
      <w:lvlJc w:val="left"/>
      <w:pPr>
        <w:tabs>
          <w:tab w:val="num" w:pos="5040"/>
        </w:tabs>
        <w:ind w:left="5040" w:hanging="360"/>
      </w:pPr>
    </w:lvl>
    <w:lvl w:ilvl="7" w:tplc="80F4B810">
      <w:start w:val="1"/>
      <w:numFmt w:val="decimal"/>
      <w:lvlText w:val="%8."/>
      <w:lvlJc w:val="left"/>
      <w:pPr>
        <w:tabs>
          <w:tab w:val="num" w:pos="5760"/>
        </w:tabs>
        <w:ind w:left="5760" w:hanging="360"/>
      </w:pPr>
    </w:lvl>
    <w:lvl w:ilvl="8" w:tplc="BD167080">
      <w:start w:val="1"/>
      <w:numFmt w:val="decimal"/>
      <w:lvlText w:val="%9."/>
      <w:lvlJc w:val="left"/>
      <w:pPr>
        <w:tabs>
          <w:tab w:val="num" w:pos="6480"/>
        </w:tabs>
        <w:ind w:left="6480" w:hanging="360"/>
      </w:pPr>
    </w:lvl>
  </w:abstractNum>
  <w:abstractNum w:abstractNumId="10" w15:restartNumberingAfterBreak="0">
    <w:nsid w:val="3E58654C"/>
    <w:multiLevelType w:val="multilevel"/>
    <w:tmpl w:val="B89AA56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FA551BA"/>
    <w:multiLevelType w:val="hybridMultilevel"/>
    <w:tmpl w:val="1D1C17F0"/>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21D93"/>
    <w:multiLevelType w:val="hybridMultilevel"/>
    <w:tmpl w:val="7A442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575C3"/>
    <w:multiLevelType w:val="hybridMultilevel"/>
    <w:tmpl w:val="257E996C"/>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22B30"/>
    <w:multiLevelType w:val="multilevel"/>
    <w:tmpl w:val="1788FE30"/>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5B2C77C2"/>
    <w:multiLevelType w:val="multilevel"/>
    <w:tmpl w:val="40F44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4E01A0"/>
    <w:multiLevelType w:val="multilevel"/>
    <w:tmpl w:val="A9DAA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535A64"/>
    <w:multiLevelType w:val="hybridMultilevel"/>
    <w:tmpl w:val="124AFA32"/>
    <w:lvl w:ilvl="0" w:tplc="646875CE">
      <w:start w:val="1"/>
      <w:numFmt w:val="bullet"/>
      <w:lvlText w:val=""/>
      <w:lvlJc w:val="left"/>
      <w:pPr>
        <w:tabs>
          <w:tab w:val="num" w:pos="851"/>
        </w:tabs>
        <w:ind w:left="851" w:hanging="49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24672"/>
    <w:multiLevelType w:val="hybridMultilevel"/>
    <w:tmpl w:val="1D304586"/>
    <w:lvl w:ilvl="0" w:tplc="04090015">
      <w:start w:val="1"/>
      <w:numFmt w:val="upperLetter"/>
      <w:lvlText w:val="%1."/>
      <w:lvlJc w:val="left"/>
      <w:pPr>
        <w:tabs>
          <w:tab w:val="num" w:pos="720"/>
        </w:tabs>
        <w:ind w:left="720" w:hanging="360"/>
      </w:pPr>
    </w:lvl>
    <w:lvl w:ilvl="1" w:tplc="D4D80C9E">
      <w:start w:val="1"/>
      <w:numFmt w:val="decimal"/>
      <w:lvlText w:val="%2."/>
      <w:lvlJc w:val="left"/>
      <w:pPr>
        <w:tabs>
          <w:tab w:val="num" w:pos="1296"/>
        </w:tabs>
        <w:ind w:left="1368" w:hanging="288"/>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025BA7"/>
    <w:multiLevelType w:val="hybridMultilevel"/>
    <w:tmpl w:val="BB2AE928"/>
    <w:lvl w:ilvl="0" w:tplc="646875C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7946523F"/>
    <w:multiLevelType w:val="hybridMultilevel"/>
    <w:tmpl w:val="0F28D464"/>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5792A"/>
    <w:multiLevelType w:val="multilevel"/>
    <w:tmpl w:val="0F42B8E2"/>
    <w:lvl w:ilvl="0">
      <w:start w:val="3"/>
      <w:numFmt w:val="decimal"/>
      <w:lvlText w:val="%1."/>
      <w:lvlJc w:val="left"/>
      <w:pPr>
        <w:tabs>
          <w:tab w:val="num" w:pos="716"/>
        </w:tabs>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436" w:hanging="108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796" w:hanging="144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2156" w:hanging="1800"/>
      </w:pPr>
      <w:rPr>
        <w:rFonts w:hint="default"/>
      </w:rPr>
    </w:lvl>
  </w:abstractNum>
  <w:num w:numId="1">
    <w:abstractNumId w:val="0"/>
  </w:num>
  <w:num w:numId="2">
    <w:abstractNumId w:val="1"/>
  </w:num>
  <w:num w:numId="3">
    <w:abstractNumId w:val="7"/>
  </w:num>
  <w:num w:numId="4">
    <w:abstractNumId w:val="21"/>
  </w:num>
  <w:num w:numId="5">
    <w:abstractNumId w:val="15"/>
  </w:num>
  <w:num w:numId="6">
    <w:abstractNumId w:val="14"/>
  </w:num>
  <w:num w:numId="7">
    <w:abstractNumId w:val="2"/>
  </w:num>
  <w:num w:numId="8">
    <w:abstractNumId w:val="6"/>
  </w:num>
  <w:num w:numId="9">
    <w:abstractNumId w:val="4"/>
  </w:num>
  <w:num w:numId="10">
    <w:abstractNumId w:val="1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12"/>
  </w:num>
  <w:num w:numId="19">
    <w:abstractNumId w:val="18"/>
  </w:num>
  <w:num w:numId="20">
    <w:abstractNumId w:val="10"/>
  </w:num>
  <w:num w:numId="21">
    <w:abstractNumId w:val="11"/>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8EA"/>
    <w:rsid w:val="0002388B"/>
    <w:rsid w:val="00024732"/>
    <w:rsid w:val="00035167"/>
    <w:rsid w:val="0004142D"/>
    <w:rsid w:val="00047D5D"/>
    <w:rsid w:val="000700F3"/>
    <w:rsid w:val="00080E83"/>
    <w:rsid w:val="000C17DB"/>
    <w:rsid w:val="000C47AB"/>
    <w:rsid w:val="000C71C5"/>
    <w:rsid w:val="000C731F"/>
    <w:rsid w:val="000D150C"/>
    <w:rsid w:val="000D635D"/>
    <w:rsid w:val="000E10C1"/>
    <w:rsid w:val="000F6AE2"/>
    <w:rsid w:val="00100132"/>
    <w:rsid w:val="00105F1D"/>
    <w:rsid w:val="001128D9"/>
    <w:rsid w:val="001143B0"/>
    <w:rsid w:val="00115353"/>
    <w:rsid w:val="00121183"/>
    <w:rsid w:val="0012294E"/>
    <w:rsid w:val="00137B33"/>
    <w:rsid w:val="00150244"/>
    <w:rsid w:val="00150C7F"/>
    <w:rsid w:val="00151A34"/>
    <w:rsid w:val="0015258F"/>
    <w:rsid w:val="001711B8"/>
    <w:rsid w:val="00172634"/>
    <w:rsid w:val="001731B3"/>
    <w:rsid w:val="001876F5"/>
    <w:rsid w:val="001975BC"/>
    <w:rsid w:val="001A3FDF"/>
    <w:rsid w:val="001B06EA"/>
    <w:rsid w:val="001B3BF6"/>
    <w:rsid w:val="001B6C89"/>
    <w:rsid w:val="001C214A"/>
    <w:rsid w:val="001C6305"/>
    <w:rsid w:val="001D1D47"/>
    <w:rsid w:val="001D5714"/>
    <w:rsid w:val="001F26BA"/>
    <w:rsid w:val="001F31EA"/>
    <w:rsid w:val="00201381"/>
    <w:rsid w:val="002026E9"/>
    <w:rsid w:val="00220CA5"/>
    <w:rsid w:val="00233E80"/>
    <w:rsid w:val="002346F7"/>
    <w:rsid w:val="002445EA"/>
    <w:rsid w:val="0025288F"/>
    <w:rsid w:val="00262152"/>
    <w:rsid w:val="00262F62"/>
    <w:rsid w:val="00266E80"/>
    <w:rsid w:val="00274B7F"/>
    <w:rsid w:val="00280F3A"/>
    <w:rsid w:val="00283887"/>
    <w:rsid w:val="00291693"/>
    <w:rsid w:val="00291C75"/>
    <w:rsid w:val="002B20C5"/>
    <w:rsid w:val="002C0E9C"/>
    <w:rsid w:val="0030145C"/>
    <w:rsid w:val="00302DC0"/>
    <w:rsid w:val="0030468B"/>
    <w:rsid w:val="00310A24"/>
    <w:rsid w:val="00314838"/>
    <w:rsid w:val="003148A8"/>
    <w:rsid w:val="00322F96"/>
    <w:rsid w:val="003259AF"/>
    <w:rsid w:val="0033559A"/>
    <w:rsid w:val="003411E7"/>
    <w:rsid w:val="003602C5"/>
    <w:rsid w:val="00373FBD"/>
    <w:rsid w:val="00375C0C"/>
    <w:rsid w:val="003843EA"/>
    <w:rsid w:val="003867F1"/>
    <w:rsid w:val="003D3FAA"/>
    <w:rsid w:val="003D5FA7"/>
    <w:rsid w:val="003E1014"/>
    <w:rsid w:val="003F501B"/>
    <w:rsid w:val="003F75FD"/>
    <w:rsid w:val="0040165E"/>
    <w:rsid w:val="004168EA"/>
    <w:rsid w:val="004202C0"/>
    <w:rsid w:val="0042205B"/>
    <w:rsid w:val="00431544"/>
    <w:rsid w:val="004377B2"/>
    <w:rsid w:val="00453BFA"/>
    <w:rsid w:val="004738F9"/>
    <w:rsid w:val="00475AAA"/>
    <w:rsid w:val="004A707E"/>
    <w:rsid w:val="004C39CD"/>
    <w:rsid w:val="004C733F"/>
    <w:rsid w:val="004E4B0F"/>
    <w:rsid w:val="004E4C27"/>
    <w:rsid w:val="004F493F"/>
    <w:rsid w:val="00517235"/>
    <w:rsid w:val="005303D7"/>
    <w:rsid w:val="005406EE"/>
    <w:rsid w:val="005417D4"/>
    <w:rsid w:val="005452D0"/>
    <w:rsid w:val="005472E9"/>
    <w:rsid w:val="00556B3F"/>
    <w:rsid w:val="005654B1"/>
    <w:rsid w:val="00570082"/>
    <w:rsid w:val="00572F9A"/>
    <w:rsid w:val="00575553"/>
    <w:rsid w:val="00583F44"/>
    <w:rsid w:val="00592640"/>
    <w:rsid w:val="00592F29"/>
    <w:rsid w:val="005B1749"/>
    <w:rsid w:val="005F334E"/>
    <w:rsid w:val="00616DF2"/>
    <w:rsid w:val="00620096"/>
    <w:rsid w:val="00624568"/>
    <w:rsid w:val="00627DDC"/>
    <w:rsid w:val="006457F7"/>
    <w:rsid w:val="0064628C"/>
    <w:rsid w:val="0065050D"/>
    <w:rsid w:val="00656A0A"/>
    <w:rsid w:val="0066552A"/>
    <w:rsid w:val="00670346"/>
    <w:rsid w:val="00671D3D"/>
    <w:rsid w:val="006742A9"/>
    <w:rsid w:val="0067568D"/>
    <w:rsid w:val="00676685"/>
    <w:rsid w:val="00683A68"/>
    <w:rsid w:val="00693873"/>
    <w:rsid w:val="00695BFA"/>
    <w:rsid w:val="006A5EFA"/>
    <w:rsid w:val="006B022D"/>
    <w:rsid w:val="006B5533"/>
    <w:rsid w:val="006C2C6F"/>
    <w:rsid w:val="006D5BB0"/>
    <w:rsid w:val="006E263D"/>
    <w:rsid w:val="006F70C6"/>
    <w:rsid w:val="00700C7B"/>
    <w:rsid w:val="00701B9C"/>
    <w:rsid w:val="00703B46"/>
    <w:rsid w:val="0070796A"/>
    <w:rsid w:val="00707EF7"/>
    <w:rsid w:val="00710286"/>
    <w:rsid w:val="00715328"/>
    <w:rsid w:val="00731DF3"/>
    <w:rsid w:val="00742714"/>
    <w:rsid w:val="0075066C"/>
    <w:rsid w:val="0075627D"/>
    <w:rsid w:val="00761E80"/>
    <w:rsid w:val="007643B7"/>
    <w:rsid w:val="00775228"/>
    <w:rsid w:val="007B266D"/>
    <w:rsid w:val="007B31BF"/>
    <w:rsid w:val="007C6C5D"/>
    <w:rsid w:val="007D6082"/>
    <w:rsid w:val="007D76F3"/>
    <w:rsid w:val="007E0741"/>
    <w:rsid w:val="007E4658"/>
    <w:rsid w:val="007F629D"/>
    <w:rsid w:val="00800C80"/>
    <w:rsid w:val="008016F7"/>
    <w:rsid w:val="00804135"/>
    <w:rsid w:val="00824627"/>
    <w:rsid w:val="00825AB2"/>
    <w:rsid w:val="00831D57"/>
    <w:rsid w:val="00832EDA"/>
    <w:rsid w:val="00840524"/>
    <w:rsid w:val="00843C48"/>
    <w:rsid w:val="00852826"/>
    <w:rsid w:val="00854163"/>
    <w:rsid w:val="008833FE"/>
    <w:rsid w:val="008A1E91"/>
    <w:rsid w:val="008A27D3"/>
    <w:rsid w:val="008B05EA"/>
    <w:rsid w:val="008B3FC6"/>
    <w:rsid w:val="008C7C28"/>
    <w:rsid w:val="008F2A28"/>
    <w:rsid w:val="008F2DE3"/>
    <w:rsid w:val="008F32BC"/>
    <w:rsid w:val="008F5DDD"/>
    <w:rsid w:val="008F7791"/>
    <w:rsid w:val="00903DAC"/>
    <w:rsid w:val="009149B0"/>
    <w:rsid w:val="00920768"/>
    <w:rsid w:val="00921B11"/>
    <w:rsid w:val="009272E2"/>
    <w:rsid w:val="009310E1"/>
    <w:rsid w:val="00931A40"/>
    <w:rsid w:val="00932475"/>
    <w:rsid w:val="00934132"/>
    <w:rsid w:val="00955553"/>
    <w:rsid w:val="00956EC6"/>
    <w:rsid w:val="00962E62"/>
    <w:rsid w:val="00965149"/>
    <w:rsid w:val="00965A60"/>
    <w:rsid w:val="00965D7E"/>
    <w:rsid w:val="00990C57"/>
    <w:rsid w:val="00997FE9"/>
    <w:rsid w:val="009A550F"/>
    <w:rsid w:val="009A7C82"/>
    <w:rsid w:val="009B6777"/>
    <w:rsid w:val="009B6828"/>
    <w:rsid w:val="009C6D3F"/>
    <w:rsid w:val="009D29A9"/>
    <w:rsid w:val="009E5872"/>
    <w:rsid w:val="009E6C5C"/>
    <w:rsid w:val="009E7FF0"/>
    <w:rsid w:val="009F6681"/>
    <w:rsid w:val="009F7B84"/>
    <w:rsid w:val="00A42EC1"/>
    <w:rsid w:val="00A45946"/>
    <w:rsid w:val="00A76B27"/>
    <w:rsid w:val="00A86DCE"/>
    <w:rsid w:val="00A90D1D"/>
    <w:rsid w:val="00AA3CC9"/>
    <w:rsid w:val="00AB4D52"/>
    <w:rsid w:val="00AD1543"/>
    <w:rsid w:val="00AE0DBB"/>
    <w:rsid w:val="00AE59E3"/>
    <w:rsid w:val="00B016DA"/>
    <w:rsid w:val="00B02BE4"/>
    <w:rsid w:val="00B04B7D"/>
    <w:rsid w:val="00B10A55"/>
    <w:rsid w:val="00B143AC"/>
    <w:rsid w:val="00B20BF7"/>
    <w:rsid w:val="00B365E1"/>
    <w:rsid w:val="00B45370"/>
    <w:rsid w:val="00B51B69"/>
    <w:rsid w:val="00B53C33"/>
    <w:rsid w:val="00B55304"/>
    <w:rsid w:val="00B84D29"/>
    <w:rsid w:val="00B955AA"/>
    <w:rsid w:val="00BA345B"/>
    <w:rsid w:val="00BC3CC9"/>
    <w:rsid w:val="00BD1600"/>
    <w:rsid w:val="00C00813"/>
    <w:rsid w:val="00C06816"/>
    <w:rsid w:val="00C67D03"/>
    <w:rsid w:val="00C67E28"/>
    <w:rsid w:val="00C7066D"/>
    <w:rsid w:val="00C8738D"/>
    <w:rsid w:val="00C87B41"/>
    <w:rsid w:val="00CA1ED3"/>
    <w:rsid w:val="00CB79DC"/>
    <w:rsid w:val="00CC4F1F"/>
    <w:rsid w:val="00CD6B52"/>
    <w:rsid w:val="00CE263C"/>
    <w:rsid w:val="00CE5840"/>
    <w:rsid w:val="00CF4B5C"/>
    <w:rsid w:val="00D012E8"/>
    <w:rsid w:val="00D05C7C"/>
    <w:rsid w:val="00D11748"/>
    <w:rsid w:val="00D17A13"/>
    <w:rsid w:val="00D33A68"/>
    <w:rsid w:val="00D64E98"/>
    <w:rsid w:val="00D6536F"/>
    <w:rsid w:val="00D66E33"/>
    <w:rsid w:val="00D7204B"/>
    <w:rsid w:val="00D73DA5"/>
    <w:rsid w:val="00D75241"/>
    <w:rsid w:val="00D75D37"/>
    <w:rsid w:val="00D77409"/>
    <w:rsid w:val="00D8009C"/>
    <w:rsid w:val="00D806F9"/>
    <w:rsid w:val="00D8406F"/>
    <w:rsid w:val="00D928AB"/>
    <w:rsid w:val="00D93C98"/>
    <w:rsid w:val="00DB2A25"/>
    <w:rsid w:val="00DD25CD"/>
    <w:rsid w:val="00E15C93"/>
    <w:rsid w:val="00E40BA7"/>
    <w:rsid w:val="00E546E1"/>
    <w:rsid w:val="00E55E19"/>
    <w:rsid w:val="00E60635"/>
    <w:rsid w:val="00E70FEE"/>
    <w:rsid w:val="00E73622"/>
    <w:rsid w:val="00E806DA"/>
    <w:rsid w:val="00EA4756"/>
    <w:rsid w:val="00EB415D"/>
    <w:rsid w:val="00EB6C7A"/>
    <w:rsid w:val="00EC0C0B"/>
    <w:rsid w:val="00EC2745"/>
    <w:rsid w:val="00EC794D"/>
    <w:rsid w:val="00ED2558"/>
    <w:rsid w:val="00ED7BB2"/>
    <w:rsid w:val="00EE21CE"/>
    <w:rsid w:val="00EE6BEC"/>
    <w:rsid w:val="00EE7F51"/>
    <w:rsid w:val="00F06879"/>
    <w:rsid w:val="00F248B9"/>
    <w:rsid w:val="00F24D05"/>
    <w:rsid w:val="00F258EE"/>
    <w:rsid w:val="00F463D5"/>
    <w:rsid w:val="00F50625"/>
    <w:rsid w:val="00F51120"/>
    <w:rsid w:val="00F57F5A"/>
    <w:rsid w:val="00F65973"/>
    <w:rsid w:val="00F82A5A"/>
    <w:rsid w:val="00FA2CC7"/>
    <w:rsid w:val="00FA72A6"/>
    <w:rsid w:val="00FB7A9F"/>
    <w:rsid w:val="00FC0129"/>
    <w:rsid w:val="00FC5969"/>
    <w:rsid w:val="00FE289B"/>
    <w:rsid w:val="00FE439E"/>
    <w:rsid w:val="00FF2834"/>
    <w:rsid w:val="00FF6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C385F-3D15-46E9-8846-D7F16344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291C75"/>
    <w:pPr>
      <w:keepNext/>
      <w:outlineLvl w:val="0"/>
    </w:pPr>
    <w:rPr>
      <w:sz w:val="32"/>
    </w:rPr>
  </w:style>
  <w:style w:type="paragraph" w:styleId="Heading2">
    <w:name w:val="heading 2"/>
    <w:basedOn w:val="Normal"/>
    <w:next w:val="Normal"/>
    <w:link w:val="Heading2Char"/>
    <w:qFormat/>
    <w:rsid w:val="00291C75"/>
    <w:pPr>
      <w:keepNext/>
      <w:outlineLvl w:val="1"/>
    </w:pPr>
    <w:rPr>
      <w:sz w:val="24"/>
    </w:rPr>
  </w:style>
  <w:style w:type="paragraph" w:styleId="Heading3">
    <w:name w:val="heading 3"/>
    <w:basedOn w:val="Normal"/>
    <w:next w:val="Normal"/>
    <w:qFormat/>
    <w:rsid w:val="00291C75"/>
    <w:pPr>
      <w:keepNext/>
      <w:outlineLvl w:val="2"/>
    </w:pPr>
    <w:rPr>
      <w:sz w:val="22"/>
      <w:u w:val="single"/>
    </w:rPr>
  </w:style>
  <w:style w:type="paragraph" w:styleId="Heading4">
    <w:name w:val="heading 4"/>
    <w:basedOn w:val="Normal"/>
    <w:next w:val="Normal"/>
    <w:qFormat/>
    <w:rsid w:val="00291C75"/>
    <w:pPr>
      <w:keepNext/>
      <w:outlineLvl w:val="3"/>
    </w:pPr>
    <w:rPr>
      <w:b/>
      <w:sz w:val="24"/>
    </w:rPr>
  </w:style>
  <w:style w:type="paragraph" w:styleId="Heading5">
    <w:name w:val="heading 5"/>
    <w:basedOn w:val="Normal"/>
    <w:next w:val="Normal"/>
    <w:qFormat/>
    <w:rsid w:val="00291C75"/>
    <w:pPr>
      <w:keepNext/>
      <w:outlineLvl w:val="4"/>
    </w:pPr>
    <w:rPr>
      <w:b/>
    </w:rPr>
  </w:style>
  <w:style w:type="paragraph" w:styleId="Heading6">
    <w:name w:val="heading 6"/>
    <w:basedOn w:val="Normal"/>
    <w:next w:val="Normal"/>
    <w:qFormat/>
    <w:rsid w:val="00291C75"/>
    <w:pPr>
      <w:keepNext/>
      <w:outlineLvl w:val="5"/>
    </w:pPr>
    <w:rPr>
      <w:i/>
      <w:sz w:val="24"/>
    </w:rPr>
  </w:style>
  <w:style w:type="paragraph" w:styleId="Heading7">
    <w:name w:val="heading 7"/>
    <w:basedOn w:val="Normal"/>
    <w:next w:val="Normal"/>
    <w:qFormat/>
    <w:rsid w:val="00291C75"/>
    <w:pPr>
      <w:keepNext/>
      <w:outlineLvl w:val="6"/>
    </w:pPr>
    <w:rPr>
      <w:sz w:val="24"/>
      <w:u w:val="single"/>
    </w:rPr>
  </w:style>
  <w:style w:type="paragraph" w:styleId="Heading8">
    <w:name w:val="heading 8"/>
    <w:basedOn w:val="Normal"/>
    <w:next w:val="Normal"/>
    <w:qFormat/>
    <w:rsid w:val="00291C75"/>
    <w:pPr>
      <w:keepNext/>
      <w:outlineLvl w:val="7"/>
    </w:pPr>
    <w:rPr>
      <w:i/>
      <w:sz w:val="22"/>
    </w:rPr>
  </w:style>
  <w:style w:type="paragraph" w:styleId="Heading9">
    <w:name w:val="heading 9"/>
    <w:basedOn w:val="Normal"/>
    <w:next w:val="Normal"/>
    <w:qFormat/>
    <w:rsid w:val="00291C7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291C75"/>
    <w:pPr>
      <w:tabs>
        <w:tab w:val="center" w:pos="4153"/>
        <w:tab w:val="right" w:pos="8306"/>
      </w:tabs>
    </w:pPr>
  </w:style>
  <w:style w:type="paragraph" w:styleId="Footer">
    <w:name w:val="footer"/>
    <w:basedOn w:val="Normal"/>
    <w:link w:val="FooterChar"/>
    <w:uiPriority w:val="99"/>
    <w:rsid w:val="00291C75"/>
    <w:pPr>
      <w:tabs>
        <w:tab w:val="center" w:pos="4153"/>
        <w:tab w:val="right" w:pos="8306"/>
      </w:tabs>
    </w:pPr>
  </w:style>
  <w:style w:type="paragraph" w:styleId="BodyText2">
    <w:name w:val="Body Text 2"/>
    <w:basedOn w:val="Normal"/>
    <w:rsid w:val="00291C75"/>
    <w:rPr>
      <w:sz w:val="24"/>
    </w:rPr>
  </w:style>
  <w:style w:type="paragraph" w:styleId="BodyText3">
    <w:name w:val="Body Text 3"/>
    <w:basedOn w:val="Normal"/>
    <w:rsid w:val="00291C75"/>
    <w:rPr>
      <w:i/>
      <w:sz w:val="24"/>
    </w:rPr>
  </w:style>
  <w:style w:type="paragraph" w:styleId="List">
    <w:name w:val="List"/>
    <w:basedOn w:val="Normal"/>
    <w:rsid w:val="00291C75"/>
    <w:pPr>
      <w:ind w:left="283" w:hanging="283"/>
    </w:pPr>
  </w:style>
  <w:style w:type="paragraph" w:styleId="Caption">
    <w:name w:val="caption"/>
    <w:basedOn w:val="Normal"/>
    <w:next w:val="Normal"/>
    <w:qFormat/>
    <w:rsid w:val="00291C75"/>
    <w:pPr>
      <w:spacing w:before="120" w:after="120"/>
    </w:pPr>
    <w:rPr>
      <w:b/>
    </w:rPr>
  </w:style>
  <w:style w:type="paragraph" w:styleId="BodyText">
    <w:name w:val="Body Text"/>
    <w:basedOn w:val="Normal"/>
    <w:rsid w:val="00291C75"/>
    <w:pPr>
      <w:jc w:val="both"/>
    </w:pPr>
    <w:rPr>
      <w:sz w:val="24"/>
    </w:rPr>
  </w:style>
  <w:style w:type="paragraph" w:styleId="BodyTextIndent">
    <w:name w:val="Body Text Indent"/>
    <w:basedOn w:val="Normal"/>
    <w:rsid w:val="00291C75"/>
    <w:pPr>
      <w:spacing w:before="240"/>
      <w:ind w:left="360"/>
      <w:jc w:val="both"/>
    </w:pPr>
  </w:style>
  <w:style w:type="paragraph" w:customStyle="1" w:styleId="BodyText21">
    <w:name w:val="Body Text 21"/>
    <w:basedOn w:val="Normal"/>
    <w:rsid w:val="00291C75"/>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291C75"/>
    <w:pPr>
      <w:keepNext/>
      <w:spacing w:before="240" w:after="120"/>
    </w:pPr>
    <w:rPr>
      <w:b/>
      <w:sz w:val="22"/>
    </w:rPr>
  </w:style>
  <w:style w:type="paragraph" w:customStyle="1" w:styleId="leveljust">
    <w:name w:val="leveljust"/>
    <w:basedOn w:val="level"/>
    <w:rsid w:val="00291C75"/>
    <w:pPr>
      <w:jc w:val="both"/>
    </w:pPr>
  </w:style>
  <w:style w:type="paragraph" w:customStyle="1" w:styleId="level">
    <w:name w:val="level"/>
    <w:basedOn w:val="Normal"/>
    <w:rsid w:val="00291C75"/>
    <w:pPr>
      <w:keepNext/>
      <w:tabs>
        <w:tab w:val="left" w:pos="360"/>
      </w:tabs>
      <w:spacing w:before="120" w:after="120"/>
    </w:pPr>
    <w:rPr>
      <w:b/>
      <w:sz w:val="18"/>
    </w:rPr>
  </w:style>
  <w:style w:type="paragraph" w:customStyle="1" w:styleId="Normal-spaceabove">
    <w:name w:val="Normal - space above"/>
    <w:rsid w:val="00291C75"/>
    <w:pPr>
      <w:keepLines/>
      <w:spacing w:before="60"/>
      <w:jc w:val="both"/>
    </w:pPr>
    <w:rPr>
      <w:sz w:val="16"/>
      <w:lang w:val="en-GB"/>
    </w:rPr>
  </w:style>
  <w:style w:type="character" w:styleId="FootnoteReference">
    <w:name w:val="footnote reference"/>
    <w:semiHidden/>
    <w:rsid w:val="00291C75"/>
    <w:rPr>
      <w:vertAlign w:val="superscript"/>
    </w:rPr>
  </w:style>
  <w:style w:type="character" w:styleId="Hyperlink">
    <w:name w:val="Hyperlink"/>
    <w:rsid w:val="00291C75"/>
    <w:rPr>
      <w:rFonts w:ascii="Arial" w:hAnsi="Arial" w:cs="Arial" w:hint="default"/>
      <w:color w:val="0000FF"/>
      <w:u w:val="single"/>
    </w:rPr>
  </w:style>
  <w:style w:type="paragraph" w:styleId="NormalWeb">
    <w:name w:val="Normal (Web)"/>
    <w:basedOn w:val="Normal"/>
    <w:rsid w:val="00291C75"/>
    <w:pPr>
      <w:spacing w:before="100" w:beforeAutospacing="1" w:after="100" w:afterAutospacing="1"/>
    </w:pPr>
    <w:rPr>
      <w:rFonts w:cs="Arial"/>
      <w:color w:val="000000"/>
      <w:sz w:val="24"/>
    </w:rPr>
  </w:style>
  <w:style w:type="character" w:styleId="FollowedHyperlink">
    <w:name w:val="FollowedHyperlink"/>
    <w:rsid w:val="00291C75"/>
    <w:rPr>
      <w:color w:val="800080"/>
      <w:u w:val="single"/>
    </w:rPr>
  </w:style>
  <w:style w:type="character" w:styleId="PageNumber">
    <w:name w:val="page number"/>
    <w:basedOn w:val="DefaultParagraphFont"/>
    <w:rsid w:val="00291C75"/>
  </w:style>
  <w:style w:type="paragraph" w:styleId="BalloonText">
    <w:name w:val="Balloon Text"/>
    <w:basedOn w:val="Normal"/>
    <w:semiHidden/>
    <w:rsid w:val="00291C75"/>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D29A9"/>
    <w:pPr>
      <w:ind w:left="354" w:hanging="354"/>
    </w:pPr>
    <w:rPr>
      <w:rFonts w:ascii="Times New Roman" w:hAnsi="Times New Roman"/>
      <w:sz w:val="24"/>
    </w:rPr>
  </w:style>
  <w:style w:type="paragraph" w:customStyle="1" w:styleId="ps1numbered">
    <w:name w:val="ps1 numbered"/>
    <w:basedOn w:val="ps1Char"/>
    <w:rsid w:val="00756A03"/>
    <w:pPr>
      <w:ind w:left="0" w:firstLine="0"/>
    </w:pPr>
  </w:style>
  <w:style w:type="character" w:customStyle="1" w:styleId="ps1CharChar">
    <w:name w:val="ps1 Char Char"/>
    <w:link w:val="ps1Char"/>
    <w:rsid w:val="009D29A9"/>
    <w:rPr>
      <w:sz w:val="24"/>
      <w:szCs w:val="24"/>
      <w:lang w:val="en-GB"/>
    </w:rPr>
  </w:style>
  <w:style w:type="paragraph" w:customStyle="1" w:styleId="ps1bullet">
    <w:name w:val="ps1 bullet"/>
    <w:basedOn w:val="Normal"/>
    <w:rsid w:val="009B5F9E"/>
    <w:pPr>
      <w:numPr>
        <w:numId w:val="1"/>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styleId="Strong">
    <w:name w:val="Strong"/>
    <w:basedOn w:val="DefaultParagraphFont"/>
    <w:qFormat/>
    <w:rsid w:val="009F6681"/>
    <w:rPr>
      <w:b/>
      <w:bCs/>
    </w:rPr>
  </w:style>
  <w:style w:type="paragraph" w:styleId="PlainText">
    <w:name w:val="Plain Text"/>
    <w:basedOn w:val="Normal"/>
    <w:link w:val="PlainTextChar"/>
    <w:rsid w:val="00F82A5A"/>
    <w:rPr>
      <w:rFonts w:ascii="Courier New" w:hAnsi="Courier New" w:cs="Courier New"/>
      <w:szCs w:val="20"/>
      <w:lang w:val="en-US"/>
    </w:rPr>
  </w:style>
  <w:style w:type="character" w:customStyle="1" w:styleId="PlainTextChar">
    <w:name w:val="Plain Text Char"/>
    <w:basedOn w:val="DefaultParagraphFont"/>
    <w:link w:val="PlainText"/>
    <w:rsid w:val="00F82A5A"/>
    <w:rPr>
      <w:rFonts w:ascii="Courier New" w:hAnsi="Courier New" w:cs="Courier New"/>
    </w:rPr>
  </w:style>
  <w:style w:type="paragraph" w:styleId="ListParagraph">
    <w:name w:val="List Paragraph"/>
    <w:basedOn w:val="Normal"/>
    <w:uiPriority w:val="34"/>
    <w:qFormat/>
    <w:rsid w:val="00FF2834"/>
    <w:pPr>
      <w:bidi/>
      <w:spacing w:after="200" w:line="276" w:lineRule="auto"/>
      <w:ind w:left="720"/>
      <w:contextualSpacing/>
    </w:pPr>
    <w:rPr>
      <w:rFonts w:ascii="Calibri" w:hAnsi="Calibri" w:cs="Arial"/>
      <w:sz w:val="22"/>
      <w:szCs w:val="22"/>
      <w:lang w:val="en-US"/>
    </w:rPr>
  </w:style>
  <w:style w:type="character" w:customStyle="1" w:styleId="Heading2Char">
    <w:name w:val="Heading 2 Char"/>
    <w:basedOn w:val="DefaultParagraphFont"/>
    <w:link w:val="Heading2"/>
    <w:rsid w:val="003F501B"/>
    <w:rPr>
      <w:rFonts w:ascii="Arial" w:hAnsi="Arial"/>
      <w:sz w:val="24"/>
      <w:szCs w:val="24"/>
      <w:lang w:val="en-GB"/>
    </w:rPr>
  </w:style>
  <w:style w:type="character" w:customStyle="1" w:styleId="Heading1Char">
    <w:name w:val="Heading 1 Char"/>
    <w:basedOn w:val="DefaultParagraphFont"/>
    <w:link w:val="Heading1"/>
    <w:rsid w:val="00FF63F0"/>
    <w:rPr>
      <w:rFonts w:ascii="Arial" w:hAnsi="Arial"/>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libra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33FC0A4-CFDB-42A1-A63B-277DAD89CED1}">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2</cp:revision>
  <cp:lastPrinted>2015-03-23T12:23:00Z</cp:lastPrinted>
  <dcterms:created xsi:type="dcterms:W3CDTF">2017-10-25T05:39:00Z</dcterms:created>
  <dcterms:modified xsi:type="dcterms:W3CDTF">2017-10-25T05:39:00Z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